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9C7" w:rsidRPr="00B1221E" w:rsidRDefault="00E269C7" w:rsidP="00E269C7">
      <w:pPr>
        <w:autoSpaceDE w:val="0"/>
        <w:autoSpaceDN w:val="0"/>
        <w:adjustRightInd w:val="0"/>
        <w:spacing w:after="0" w:line="240" w:lineRule="auto"/>
        <w:jc w:val="center"/>
        <w:rPr>
          <w:rFonts w:ascii="Times New Roman" w:hAnsi="Times New Roman"/>
          <w:b/>
          <w:sz w:val="24"/>
          <w:szCs w:val="24"/>
          <w:lang w:val="lv-LV"/>
        </w:rPr>
      </w:pPr>
      <w:r w:rsidRPr="00B1221E">
        <w:rPr>
          <w:rFonts w:ascii="Times New Roman" w:hAnsi="Times New Roman"/>
          <w:b/>
          <w:sz w:val="24"/>
          <w:szCs w:val="24"/>
          <w:lang w:val="lv-LV"/>
        </w:rPr>
        <w:t>IEPIRKUMS</w:t>
      </w:r>
    </w:p>
    <w:p w:rsidR="00E269C7" w:rsidRPr="00B1221E" w:rsidRDefault="00E269C7" w:rsidP="00E269C7">
      <w:pPr>
        <w:spacing w:after="0" w:line="240" w:lineRule="auto"/>
        <w:jc w:val="center"/>
        <w:rPr>
          <w:rFonts w:ascii="Times New Roman" w:hAnsi="Times New Roman"/>
          <w:b/>
          <w:bCs/>
          <w:sz w:val="24"/>
          <w:szCs w:val="24"/>
          <w:lang w:val="lv-LV"/>
        </w:rPr>
      </w:pPr>
      <w:r w:rsidRPr="00B1221E">
        <w:rPr>
          <w:rFonts w:ascii="Times New Roman" w:hAnsi="Times New Roman"/>
          <w:sz w:val="24"/>
          <w:szCs w:val="24"/>
          <w:lang w:val="lv-LV"/>
        </w:rPr>
        <w:t>(atbilstoši Publisko iepirkumu likuma 8.</w:t>
      </w:r>
      <w:r w:rsidRPr="00B1221E">
        <w:rPr>
          <w:rFonts w:ascii="Times New Roman" w:hAnsi="Times New Roman"/>
          <w:sz w:val="24"/>
          <w:szCs w:val="24"/>
          <w:vertAlign w:val="superscript"/>
          <w:lang w:val="lv-LV"/>
        </w:rPr>
        <w:t xml:space="preserve">2 </w:t>
      </w:r>
      <w:r w:rsidRPr="00B1221E">
        <w:rPr>
          <w:rFonts w:ascii="Times New Roman" w:hAnsi="Times New Roman"/>
          <w:sz w:val="24"/>
          <w:szCs w:val="24"/>
          <w:lang w:val="lv-LV"/>
        </w:rPr>
        <w:t>pantā noteiktajai kārtībai)</w:t>
      </w:r>
    </w:p>
    <w:p w:rsidR="00E269C7" w:rsidRPr="00B1221E" w:rsidRDefault="00E269C7" w:rsidP="00E269C7">
      <w:pPr>
        <w:spacing w:after="0" w:line="240" w:lineRule="auto"/>
        <w:jc w:val="center"/>
        <w:rPr>
          <w:rFonts w:ascii="Times New Roman" w:hAnsi="Times New Roman"/>
          <w:sz w:val="24"/>
          <w:szCs w:val="24"/>
          <w:lang w:val="en-US"/>
        </w:rPr>
      </w:pPr>
      <w:r w:rsidRPr="00B1221E">
        <w:rPr>
          <w:rFonts w:ascii="Times New Roman" w:hAnsi="Times New Roman"/>
          <w:bCs/>
          <w:sz w:val="24"/>
          <w:szCs w:val="24"/>
          <w:lang w:val="en-US"/>
        </w:rPr>
        <w:t>„</w:t>
      </w:r>
      <w:r w:rsidRPr="00B1221E">
        <w:rPr>
          <w:rFonts w:ascii="Times New Roman" w:hAnsi="Times New Roman"/>
          <w:sz w:val="24"/>
          <w:szCs w:val="24"/>
          <w:lang w:val="en-US"/>
        </w:rPr>
        <w:t xml:space="preserve">Remontdarbi Daugavpils 16.vidusskolā, Daugavpils Vienības pamatskolā </w:t>
      </w:r>
    </w:p>
    <w:p w:rsidR="00E269C7" w:rsidRPr="00B1221E" w:rsidRDefault="00E269C7" w:rsidP="00E269C7">
      <w:pPr>
        <w:spacing w:after="0" w:line="240" w:lineRule="auto"/>
        <w:jc w:val="center"/>
        <w:rPr>
          <w:rFonts w:ascii="Times New Roman" w:hAnsi="Times New Roman"/>
          <w:bCs/>
          <w:sz w:val="24"/>
          <w:szCs w:val="24"/>
          <w:lang w:val="en-US"/>
        </w:rPr>
      </w:pPr>
      <w:r w:rsidRPr="00B1221E">
        <w:rPr>
          <w:rFonts w:ascii="Times New Roman" w:hAnsi="Times New Roman"/>
          <w:sz w:val="24"/>
          <w:szCs w:val="24"/>
          <w:lang w:val="en-US"/>
        </w:rPr>
        <w:t>un Vienības namā</w:t>
      </w:r>
      <w:r w:rsidRPr="00B1221E">
        <w:rPr>
          <w:rFonts w:ascii="Times New Roman" w:hAnsi="Times New Roman"/>
          <w:bCs/>
          <w:sz w:val="24"/>
          <w:szCs w:val="24"/>
          <w:lang w:val="en-US"/>
        </w:rPr>
        <w:t>”</w:t>
      </w:r>
    </w:p>
    <w:p w:rsidR="00E269C7" w:rsidRPr="00B1221E" w:rsidRDefault="00E269C7" w:rsidP="00E269C7">
      <w:pPr>
        <w:spacing w:after="0" w:line="240" w:lineRule="auto"/>
        <w:jc w:val="center"/>
        <w:rPr>
          <w:rFonts w:ascii="Times New Roman" w:hAnsi="Times New Roman"/>
          <w:b/>
          <w:bCs/>
          <w:sz w:val="24"/>
          <w:szCs w:val="24"/>
          <w:lang w:val="en-US"/>
        </w:rPr>
      </w:pPr>
      <w:r w:rsidRPr="00B1221E">
        <w:rPr>
          <w:rFonts w:ascii="Times New Roman" w:hAnsi="Times New Roman"/>
          <w:b/>
          <w:bCs/>
          <w:sz w:val="24"/>
          <w:szCs w:val="24"/>
          <w:lang w:val="en-US"/>
        </w:rPr>
        <w:t>Identifikācijas Nr. DPD 2016/164</w:t>
      </w:r>
    </w:p>
    <w:p w:rsidR="00E269C7" w:rsidRDefault="00E269C7" w:rsidP="00E269C7">
      <w:pPr>
        <w:jc w:val="center"/>
        <w:rPr>
          <w:rFonts w:ascii="Times New Roman" w:hAnsi="Times New Roman"/>
          <w:b/>
          <w:lang w:val="lv-LV"/>
        </w:rPr>
      </w:pPr>
    </w:p>
    <w:p w:rsidR="00E269C7" w:rsidRDefault="00E269C7" w:rsidP="00E269C7">
      <w:pPr>
        <w:jc w:val="center"/>
        <w:rPr>
          <w:rFonts w:ascii="Times New Roman" w:hAnsi="Times New Roman"/>
          <w:b/>
          <w:lang w:val="lv-LV"/>
        </w:rPr>
      </w:pPr>
      <w:r w:rsidRPr="00E945C7">
        <w:rPr>
          <w:rFonts w:ascii="Times New Roman" w:hAnsi="Times New Roman"/>
          <w:b/>
          <w:lang w:val="lv-LV"/>
        </w:rPr>
        <w:t>TEHNIS</w:t>
      </w:r>
      <w:r>
        <w:rPr>
          <w:rFonts w:ascii="Times New Roman" w:hAnsi="Times New Roman"/>
          <w:b/>
          <w:lang w:val="lv-LV"/>
        </w:rPr>
        <w:t>K</w:t>
      </w:r>
      <w:r w:rsidRPr="00E945C7">
        <w:rPr>
          <w:rFonts w:ascii="Times New Roman" w:hAnsi="Times New Roman"/>
          <w:b/>
          <w:lang w:val="lv-LV"/>
        </w:rPr>
        <w:t>Ā SPECIFIKĀCIJA</w:t>
      </w:r>
    </w:p>
    <w:p w:rsidR="00E269C7" w:rsidRPr="00E945C7" w:rsidRDefault="00E269C7" w:rsidP="00E269C7">
      <w:pPr>
        <w:jc w:val="center"/>
        <w:rPr>
          <w:rFonts w:ascii="Times New Roman" w:hAnsi="Times New Roman"/>
          <w:b/>
          <w:lang w:val="lv-LV"/>
        </w:rPr>
      </w:pPr>
      <w:r>
        <w:rPr>
          <w:rFonts w:ascii="Times New Roman" w:hAnsi="Times New Roman"/>
          <w:b/>
          <w:lang w:val="lv-LV"/>
        </w:rPr>
        <w:t>“</w:t>
      </w:r>
      <w:r>
        <w:rPr>
          <w:rFonts w:ascii="Times New Roman" w:hAnsi="Times New Roman"/>
          <w:b/>
          <w:lang w:val="lv-LV"/>
        </w:rPr>
        <w:t>B</w:t>
      </w:r>
      <w:r>
        <w:rPr>
          <w:rFonts w:ascii="Times New Roman" w:hAnsi="Times New Roman"/>
          <w:b/>
          <w:lang w:val="lv-LV"/>
        </w:rPr>
        <w:t>” daļai</w:t>
      </w:r>
    </w:p>
    <w:p w:rsidR="00E269C7" w:rsidRPr="00073080" w:rsidRDefault="00E269C7" w:rsidP="00E269C7">
      <w:pPr>
        <w:spacing w:after="120" w:line="240" w:lineRule="auto"/>
        <w:jc w:val="center"/>
        <w:rPr>
          <w:rFonts w:ascii="Times New Roman" w:hAnsi="Times New Roman" w:cs="Times New Roman"/>
          <w:b/>
          <w:lang w:val="lv-LV"/>
        </w:rPr>
      </w:pPr>
      <w:r w:rsidRPr="00073080">
        <w:rPr>
          <w:rFonts w:ascii="Times New Roman" w:hAnsi="Times New Roman" w:cs="Times New Roman"/>
          <w:b/>
          <w:lang w:val="lv-LV"/>
        </w:rPr>
        <w:t>D</w:t>
      </w:r>
      <w:r>
        <w:rPr>
          <w:rFonts w:ascii="Times New Roman" w:hAnsi="Times New Roman" w:cs="Times New Roman"/>
          <w:b/>
          <w:lang w:val="lv-LV"/>
        </w:rPr>
        <w:t xml:space="preserve">augavpils Vienības pamatskolas </w:t>
      </w:r>
      <w:r w:rsidRPr="00073080">
        <w:rPr>
          <w:rFonts w:ascii="Times New Roman" w:hAnsi="Times New Roman" w:cs="Times New Roman"/>
          <w:b/>
          <w:lang w:val="lv-LV"/>
        </w:rPr>
        <w:t>stiklotās galerijas atjaunošana, ieejas mezgla uzjumteņa uzstādīšana, grīdas seguma nomaiņa mācību telpā</w:t>
      </w:r>
    </w:p>
    <w:tbl>
      <w:tblPr>
        <w:tblW w:w="5000" w:type="pct"/>
        <w:tblBorders>
          <w:top w:val="outset" w:sz="2" w:space="0" w:color="414142"/>
          <w:left w:val="outset" w:sz="2" w:space="0" w:color="414142"/>
          <w:bottom w:val="outset" w:sz="2" w:space="0" w:color="414142"/>
          <w:right w:val="outset" w:sz="2"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9415"/>
      </w:tblGrid>
      <w:tr w:rsidR="00E269C7" w:rsidRPr="00E269C7" w:rsidTr="0000161F">
        <w:tc>
          <w:tcPr>
            <w:tcW w:w="0" w:type="auto"/>
            <w:tcBorders>
              <w:top w:val="nil"/>
              <w:left w:val="nil"/>
              <w:bottom w:val="nil"/>
              <w:right w:val="nil"/>
            </w:tcBorders>
            <w:shd w:val="clear" w:color="auto" w:fill="FFFFFF"/>
            <w:hideMark/>
          </w:tcPr>
          <w:p w:rsidR="00E269C7" w:rsidRPr="00E269C7" w:rsidRDefault="00E269C7" w:rsidP="0000161F">
            <w:pPr>
              <w:spacing w:before="100" w:beforeAutospacing="1" w:after="100" w:afterAutospacing="1" w:line="240" w:lineRule="auto"/>
              <w:jc w:val="center"/>
              <w:outlineLvl w:val="3"/>
              <w:rPr>
                <w:rFonts w:eastAsia="Times New Roman" w:cs="Times New Roman"/>
                <w:b/>
                <w:bCs/>
                <w:caps/>
                <w:sz w:val="23"/>
                <w:szCs w:val="23"/>
                <w:lang w:eastAsia="ru-RU"/>
              </w:rPr>
            </w:pPr>
          </w:p>
          <w:p w:rsidR="0000161F" w:rsidRPr="00E269C7" w:rsidRDefault="0000161F" w:rsidP="0000161F">
            <w:pPr>
              <w:spacing w:before="100" w:beforeAutospacing="1" w:after="100" w:afterAutospacing="1" w:line="240" w:lineRule="auto"/>
              <w:jc w:val="center"/>
              <w:outlineLvl w:val="3"/>
              <w:rPr>
                <w:rFonts w:ascii="Times New Roman Bold" w:eastAsia="Times New Roman" w:hAnsi="Times New Roman Bold" w:cs="Times New Roman"/>
                <w:b/>
                <w:bCs/>
                <w:caps/>
                <w:sz w:val="23"/>
                <w:szCs w:val="23"/>
                <w:lang w:eastAsia="ru-RU"/>
              </w:rPr>
            </w:pPr>
            <w:r w:rsidRPr="00E269C7">
              <w:rPr>
                <w:rFonts w:ascii="Times New Roman Bold" w:eastAsia="Times New Roman" w:hAnsi="Times New Roman Bold" w:cs="Times New Roman"/>
                <w:b/>
                <w:bCs/>
                <w:caps/>
                <w:sz w:val="23"/>
                <w:szCs w:val="23"/>
                <w:lang w:eastAsia="ru-RU"/>
              </w:rPr>
              <w:t>Darbu apjomu saraksts</w:t>
            </w:r>
          </w:p>
        </w:tc>
      </w:tr>
      <w:tr w:rsidR="0000161F" w:rsidRPr="00073080" w:rsidTr="0000161F">
        <w:tc>
          <w:tcPr>
            <w:tcW w:w="0" w:type="auto"/>
            <w:tcBorders>
              <w:top w:val="nil"/>
              <w:left w:val="nil"/>
              <w:bottom w:val="nil"/>
              <w:right w:val="nil"/>
            </w:tcBorders>
            <w:shd w:val="clear" w:color="auto" w:fill="FFFFFF"/>
            <w:hideMark/>
          </w:tcPr>
          <w:p w:rsidR="0000161F" w:rsidRPr="00073080" w:rsidRDefault="0000161F" w:rsidP="0000161F">
            <w:pPr>
              <w:spacing w:after="0" w:line="240" w:lineRule="auto"/>
              <w:rPr>
                <w:rFonts w:ascii="Times New Roman" w:eastAsia="Times New Roman" w:hAnsi="Times New Roman" w:cs="Times New Roman"/>
                <w:color w:val="414142"/>
                <w:lang w:eastAsia="ru-RU"/>
              </w:rPr>
            </w:pPr>
          </w:p>
        </w:tc>
      </w:tr>
    </w:tbl>
    <w:p w:rsidR="0000161F" w:rsidRPr="00073080" w:rsidRDefault="00073080" w:rsidP="008E24C5">
      <w:pPr>
        <w:spacing w:after="120" w:line="240" w:lineRule="auto"/>
        <w:jc w:val="center"/>
        <w:rPr>
          <w:rFonts w:ascii="Times New Roman" w:hAnsi="Times New Roman" w:cs="Times New Roman"/>
          <w:b/>
          <w:lang w:val="lv-LV"/>
        </w:rPr>
      </w:pPr>
      <w:r w:rsidRPr="00073080">
        <w:rPr>
          <w:rFonts w:ascii="Times New Roman" w:hAnsi="Times New Roman" w:cs="Times New Roman"/>
          <w:b/>
          <w:lang w:val="lv-LV"/>
        </w:rPr>
        <w:t>D</w:t>
      </w:r>
      <w:r w:rsidR="006843F8">
        <w:rPr>
          <w:rFonts w:ascii="Times New Roman" w:hAnsi="Times New Roman" w:cs="Times New Roman"/>
          <w:b/>
          <w:lang w:val="lv-LV"/>
        </w:rPr>
        <w:t xml:space="preserve">augavpils Vienības pamatskolas </w:t>
      </w:r>
      <w:r w:rsidRPr="00073080">
        <w:rPr>
          <w:rFonts w:ascii="Times New Roman" w:hAnsi="Times New Roman" w:cs="Times New Roman"/>
          <w:b/>
          <w:lang w:val="lv-LV"/>
        </w:rPr>
        <w:t>stiklotās galerijas atjaunošana, ieejas mezgla uzjumteņa uzstādīšana, grīdas seguma nomaiņa mācību telpā</w:t>
      </w:r>
    </w:p>
    <w:tbl>
      <w:tblPr>
        <w:tblW w:w="0" w:type="auto"/>
        <w:tblCellSpacing w:w="0" w:type="dxa"/>
        <w:tblCellMar>
          <w:left w:w="0" w:type="dxa"/>
          <w:right w:w="0" w:type="dxa"/>
        </w:tblCellMar>
        <w:tblLook w:val="0000" w:firstRow="0" w:lastRow="0" w:firstColumn="0" w:lastColumn="0" w:noHBand="0" w:noVBand="0"/>
      </w:tblPr>
      <w:tblGrid>
        <w:gridCol w:w="2640"/>
        <w:gridCol w:w="6645"/>
      </w:tblGrid>
      <w:tr w:rsidR="00B4393D" w:rsidRPr="00073080" w:rsidTr="004564A2">
        <w:trPr>
          <w:tblCellSpacing w:w="0" w:type="dxa"/>
        </w:trPr>
        <w:tc>
          <w:tcPr>
            <w:tcW w:w="2640" w:type="dxa"/>
          </w:tcPr>
          <w:p w:rsidR="00B4393D" w:rsidRPr="00073080" w:rsidRDefault="00B4393D" w:rsidP="004564A2">
            <w:pPr>
              <w:pStyle w:val="naiskr"/>
              <w:rPr>
                <w:sz w:val="22"/>
                <w:szCs w:val="22"/>
                <w:lang w:val="lv-LV"/>
              </w:rPr>
            </w:pPr>
            <w:r w:rsidRPr="00073080">
              <w:rPr>
                <w:sz w:val="22"/>
                <w:szCs w:val="22"/>
                <w:lang w:val="en-US"/>
              </w:rPr>
              <w:t>Būves nosaukums</w:t>
            </w:r>
            <w:r w:rsidRPr="00073080">
              <w:rPr>
                <w:sz w:val="22"/>
                <w:szCs w:val="22"/>
                <w:lang w:val="lv-LV"/>
              </w:rPr>
              <w:t>:</w:t>
            </w:r>
          </w:p>
        </w:tc>
        <w:tc>
          <w:tcPr>
            <w:tcW w:w="6645" w:type="dxa"/>
          </w:tcPr>
          <w:p w:rsidR="00B4393D" w:rsidRPr="00073080" w:rsidRDefault="00B4393D" w:rsidP="00026457">
            <w:pPr>
              <w:pStyle w:val="naiskr"/>
              <w:pBdr>
                <w:bottom w:val="single" w:sz="6" w:space="0" w:color="000000"/>
              </w:pBdr>
              <w:rPr>
                <w:sz w:val="22"/>
                <w:szCs w:val="22"/>
                <w:lang w:val="en-US"/>
              </w:rPr>
            </w:pPr>
            <w:r w:rsidRPr="00073080">
              <w:rPr>
                <w:sz w:val="22"/>
                <w:szCs w:val="22"/>
                <w:lang w:val="lv-LV"/>
              </w:rPr>
              <w:t xml:space="preserve">Daugavpils </w:t>
            </w:r>
            <w:r w:rsidR="00026457" w:rsidRPr="00073080">
              <w:rPr>
                <w:sz w:val="22"/>
                <w:szCs w:val="22"/>
                <w:lang w:val="lv-LV"/>
              </w:rPr>
              <w:t>Vienības pamatskola</w:t>
            </w:r>
          </w:p>
        </w:tc>
      </w:tr>
      <w:tr w:rsidR="00B4393D" w:rsidRPr="00E07518" w:rsidTr="004564A2">
        <w:trPr>
          <w:tblCellSpacing w:w="0" w:type="dxa"/>
        </w:trPr>
        <w:tc>
          <w:tcPr>
            <w:tcW w:w="2640" w:type="dxa"/>
          </w:tcPr>
          <w:p w:rsidR="00B4393D" w:rsidRPr="00073080" w:rsidRDefault="00B4393D" w:rsidP="004564A2">
            <w:pPr>
              <w:pStyle w:val="naiskr"/>
              <w:rPr>
                <w:sz w:val="22"/>
                <w:szCs w:val="22"/>
                <w:lang w:val="lv-LV"/>
              </w:rPr>
            </w:pPr>
            <w:r w:rsidRPr="00073080">
              <w:rPr>
                <w:sz w:val="22"/>
                <w:szCs w:val="22"/>
                <w:lang w:val="en-US"/>
              </w:rPr>
              <w:t>Objekta nosaukums</w:t>
            </w:r>
            <w:r w:rsidR="000E5958" w:rsidRPr="00073080">
              <w:rPr>
                <w:sz w:val="22"/>
                <w:szCs w:val="22"/>
                <w:lang w:val="lv-LV"/>
              </w:rPr>
              <w:t>:</w:t>
            </w:r>
          </w:p>
        </w:tc>
        <w:tc>
          <w:tcPr>
            <w:tcW w:w="6645" w:type="dxa"/>
          </w:tcPr>
          <w:p w:rsidR="00B4393D" w:rsidRPr="00073080" w:rsidRDefault="00026457" w:rsidP="008B4CD8">
            <w:pPr>
              <w:pStyle w:val="naiskr"/>
              <w:pBdr>
                <w:bottom w:val="single" w:sz="6" w:space="0" w:color="000000"/>
              </w:pBdr>
              <w:rPr>
                <w:sz w:val="22"/>
                <w:szCs w:val="22"/>
                <w:lang w:val="lv-LV"/>
              </w:rPr>
            </w:pPr>
            <w:r w:rsidRPr="00073080">
              <w:rPr>
                <w:sz w:val="22"/>
                <w:szCs w:val="22"/>
                <w:lang w:val="lv-LV"/>
              </w:rPr>
              <w:t>Stiklotās galerijas atjaunošana un ieejas mezgla uzjumteņa uzst</w:t>
            </w:r>
            <w:r w:rsidR="008B4CD8" w:rsidRPr="00073080">
              <w:rPr>
                <w:sz w:val="22"/>
                <w:szCs w:val="22"/>
                <w:lang w:val="lv-LV"/>
              </w:rPr>
              <w:t>ā</w:t>
            </w:r>
            <w:r w:rsidRPr="00073080">
              <w:rPr>
                <w:sz w:val="22"/>
                <w:szCs w:val="22"/>
                <w:lang w:val="lv-LV"/>
              </w:rPr>
              <w:t>dīšana</w:t>
            </w:r>
            <w:r w:rsidR="008B4CD8" w:rsidRPr="00073080">
              <w:rPr>
                <w:sz w:val="22"/>
                <w:szCs w:val="22"/>
                <w:lang w:val="lv-LV"/>
              </w:rPr>
              <w:t>, grīdas seguma nomaiņa mācību telpā</w:t>
            </w:r>
          </w:p>
        </w:tc>
      </w:tr>
      <w:tr w:rsidR="00B4393D" w:rsidRPr="00073080" w:rsidTr="004564A2">
        <w:trPr>
          <w:tblCellSpacing w:w="0" w:type="dxa"/>
        </w:trPr>
        <w:tc>
          <w:tcPr>
            <w:tcW w:w="2640" w:type="dxa"/>
          </w:tcPr>
          <w:p w:rsidR="00B4393D" w:rsidRPr="00073080" w:rsidRDefault="00B4393D" w:rsidP="004564A2">
            <w:pPr>
              <w:pStyle w:val="naiskr"/>
              <w:rPr>
                <w:sz w:val="22"/>
                <w:szCs w:val="22"/>
                <w:lang w:val="lv-LV"/>
              </w:rPr>
            </w:pPr>
            <w:r w:rsidRPr="00073080">
              <w:rPr>
                <w:sz w:val="22"/>
                <w:szCs w:val="22"/>
                <w:lang w:val="en-US"/>
              </w:rPr>
              <w:t>Objekta adrese</w:t>
            </w:r>
            <w:r w:rsidR="000E5958" w:rsidRPr="00073080">
              <w:rPr>
                <w:sz w:val="22"/>
                <w:szCs w:val="22"/>
                <w:lang w:val="lv-LV"/>
              </w:rPr>
              <w:t>:</w:t>
            </w:r>
          </w:p>
        </w:tc>
        <w:tc>
          <w:tcPr>
            <w:tcW w:w="6645" w:type="dxa"/>
          </w:tcPr>
          <w:p w:rsidR="00B4393D" w:rsidRPr="00073080" w:rsidRDefault="00026457" w:rsidP="00026457">
            <w:pPr>
              <w:pStyle w:val="naiskr"/>
              <w:pBdr>
                <w:bottom w:val="single" w:sz="6" w:space="0" w:color="000000"/>
              </w:pBdr>
              <w:rPr>
                <w:sz w:val="22"/>
                <w:szCs w:val="22"/>
                <w:lang w:val="lv-LV"/>
              </w:rPr>
            </w:pPr>
            <w:r w:rsidRPr="00073080">
              <w:rPr>
                <w:sz w:val="22"/>
                <w:szCs w:val="22"/>
                <w:lang w:val="en-US"/>
              </w:rPr>
              <w:t>Ģimnāzijas</w:t>
            </w:r>
            <w:r w:rsidR="00966B5A">
              <w:rPr>
                <w:sz w:val="22"/>
                <w:szCs w:val="22"/>
                <w:lang w:val="en-US"/>
              </w:rPr>
              <w:t xml:space="preserve"> </w:t>
            </w:r>
            <w:r w:rsidR="00B4393D" w:rsidRPr="00073080">
              <w:rPr>
                <w:sz w:val="22"/>
                <w:szCs w:val="22"/>
                <w:lang w:val="en-US"/>
              </w:rPr>
              <w:t xml:space="preserve">iela </w:t>
            </w:r>
            <w:r w:rsidRPr="00073080">
              <w:rPr>
                <w:sz w:val="22"/>
                <w:szCs w:val="22"/>
                <w:lang w:val="en-US"/>
              </w:rPr>
              <w:t>32</w:t>
            </w:r>
            <w:r w:rsidR="00B4393D" w:rsidRPr="00073080">
              <w:rPr>
                <w:sz w:val="22"/>
                <w:szCs w:val="22"/>
                <w:lang w:val="en-US"/>
              </w:rPr>
              <w:t>, Daugavpil</w:t>
            </w:r>
            <w:r w:rsidR="005A044C" w:rsidRPr="00073080">
              <w:rPr>
                <w:sz w:val="22"/>
                <w:szCs w:val="22"/>
                <w:lang w:val="lv-LV"/>
              </w:rPr>
              <w:t>s</w:t>
            </w:r>
          </w:p>
        </w:tc>
      </w:tr>
      <w:tr w:rsidR="00B4393D" w:rsidRPr="00073080" w:rsidTr="004564A2">
        <w:trPr>
          <w:tblCellSpacing w:w="0" w:type="dxa"/>
        </w:trPr>
        <w:tc>
          <w:tcPr>
            <w:tcW w:w="2640" w:type="dxa"/>
          </w:tcPr>
          <w:p w:rsidR="00B4393D" w:rsidRPr="00073080" w:rsidRDefault="00B4393D" w:rsidP="00073080">
            <w:pPr>
              <w:pStyle w:val="naiskr"/>
              <w:spacing w:after="240" w:afterAutospacing="0"/>
              <w:rPr>
                <w:sz w:val="22"/>
                <w:szCs w:val="22"/>
              </w:rPr>
            </w:pPr>
            <w:r w:rsidRPr="00073080">
              <w:rPr>
                <w:sz w:val="22"/>
                <w:szCs w:val="22"/>
                <w:lang w:val="en-US"/>
              </w:rPr>
              <w:t>Pas</w:t>
            </w:r>
            <w:r w:rsidRPr="00073080">
              <w:rPr>
                <w:sz w:val="22"/>
                <w:szCs w:val="22"/>
              </w:rPr>
              <w:t>ū</w:t>
            </w:r>
            <w:r w:rsidRPr="00073080">
              <w:rPr>
                <w:sz w:val="22"/>
                <w:szCs w:val="22"/>
                <w:lang w:val="en-US"/>
              </w:rPr>
              <w:t>t</w:t>
            </w:r>
            <w:r w:rsidRPr="00073080">
              <w:rPr>
                <w:sz w:val="22"/>
                <w:szCs w:val="22"/>
              </w:rPr>
              <w:t>ī</w:t>
            </w:r>
            <w:r w:rsidRPr="00073080">
              <w:rPr>
                <w:sz w:val="22"/>
                <w:szCs w:val="22"/>
                <w:lang w:val="en-US"/>
              </w:rPr>
              <w:t>jumanumurs</w:t>
            </w:r>
            <w:r w:rsidR="000E5958" w:rsidRPr="00073080">
              <w:rPr>
                <w:sz w:val="22"/>
                <w:szCs w:val="22"/>
                <w:lang w:val="en-US"/>
              </w:rPr>
              <w:t>:</w:t>
            </w:r>
          </w:p>
        </w:tc>
        <w:tc>
          <w:tcPr>
            <w:tcW w:w="6645" w:type="dxa"/>
          </w:tcPr>
          <w:p w:rsidR="00B4393D" w:rsidRPr="00073080" w:rsidRDefault="00B4393D" w:rsidP="004564A2">
            <w:pPr>
              <w:pStyle w:val="naiskr"/>
              <w:pBdr>
                <w:bottom w:val="single" w:sz="6" w:space="0" w:color="000000"/>
              </w:pBdr>
              <w:rPr>
                <w:sz w:val="22"/>
                <w:szCs w:val="22"/>
              </w:rPr>
            </w:pPr>
          </w:p>
        </w:tc>
      </w:tr>
    </w:tbl>
    <w:tbl>
      <w:tblPr>
        <w:tblStyle w:val="TableGrid"/>
        <w:tblW w:w="5000" w:type="pct"/>
        <w:tblLook w:val="04A0" w:firstRow="1" w:lastRow="0" w:firstColumn="1" w:lastColumn="0" w:noHBand="0" w:noVBand="1"/>
      </w:tblPr>
      <w:tblGrid>
        <w:gridCol w:w="800"/>
        <w:gridCol w:w="930"/>
        <w:gridCol w:w="5530"/>
        <w:gridCol w:w="1147"/>
        <w:gridCol w:w="1164"/>
      </w:tblGrid>
      <w:tr w:rsidR="00073080" w:rsidRPr="00073080" w:rsidTr="00073080">
        <w:tc>
          <w:tcPr>
            <w:tcW w:w="418" w:type="pct"/>
            <w:tcBorders>
              <w:top w:val="outset" w:sz="6" w:space="0" w:color="auto"/>
              <w:left w:val="outset" w:sz="6" w:space="0" w:color="auto"/>
              <w:bottom w:val="outset" w:sz="6" w:space="0" w:color="auto"/>
              <w:right w:val="outset" w:sz="6" w:space="0" w:color="auto"/>
            </w:tcBorders>
            <w:vAlign w:val="center"/>
          </w:tcPr>
          <w:p w:rsidR="00073080" w:rsidRPr="00073080" w:rsidRDefault="00073080" w:rsidP="009C4A59">
            <w:pPr>
              <w:pStyle w:val="naisc"/>
              <w:jc w:val="center"/>
              <w:rPr>
                <w:b/>
                <w:sz w:val="22"/>
                <w:szCs w:val="22"/>
              </w:rPr>
            </w:pPr>
            <w:r w:rsidRPr="00073080">
              <w:rPr>
                <w:b/>
                <w:sz w:val="22"/>
                <w:szCs w:val="22"/>
              </w:rPr>
              <w:t>Nr.</w:t>
            </w:r>
            <w:r w:rsidRPr="00073080">
              <w:rPr>
                <w:b/>
                <w:sz w:val="22"/>
                <w:szCs w:val="22"/>
              </w:rPr>
              <w:br/>
              <w:t>p.k.</w:t>
            </w:r>
          </w:p>
        </w:tc>
        <w:tc>
          <w:tcPr>
            <w:tcW w:w="486" w:type="pct"/>
            <w:tcBorders>
              <w:top w:val="outset" w:sz="6" w:space="0" w:color="auto"/>
              <w:left w:val="outset" w:sz="6" w:space="0" w:color="auto"/>
              <w:bottom w:val="outset" w:sz="6" w:space="0" w:color="auto"/>
              <w:right w:val="outset" w:sz="6" w:space="0" w:color="auto"/>
            </w:tcBorders>
            <w:vAlign w:val="center"/>
          </w:tcPr>
          <w:p w:rsidR="00073080" w:rsidRPr="00073080" w:rsidRDefault="00073080" w:rsidP="009C4A59">
            <w:pPr>
              <w:pStyle w:val="naisc"/>
              <w:jc w:val="center"/>
              <w:rPr>
                <w:b/>
                <w:sz w:val="22"/>
                <w:szCs w:val="22"/>
              </w:rPr>
            </w:pPr>
            <w:r w:rsidRPr="00073080">
              <w:rPr>
                <w:b/>
                <w:sz w:val="22"/>
                <w:szCs w:val="22"/>
              </w:rPr>
              <w:t>Kods</w:t>
            </w:r>
          </w:p>
        </w:tc>
        <w:tc>
          <w:tcPr>
            <w:tcW w:w="2889" w:type="pct"/>
            <w:tcBorders>
              <w:top w:val="outset" w:sz="6" w:space="0" w:color="auto"/>
              <w:left w:val="outset" w:sz="6" w:space="0" w:color="auto"/>
              <w:bottom w:val="outset" w:sz="6" w:space="0" w:color="auto"/>
              <w:right w:val="outset" w:sz="6" w:space="0" w:color="auto"/>
            </w:tcBorders>
            <w:vAlign w:val="center"/>
          </w:tcPr>
          <w:p w:rsidR="00073080" w:rsidRPr="00073080" w:rsidRDefault="00073080" w:rsidP="009C4A59">
            <w:pPr>
              <w:pStyle w:val="naisc"/>
              <w:jc w:val="center"/>
              <w:rPr>
                <w:b/>
                <w:sz w:val="22"/>
                <w:szCs w:val="22"/>
              </w:rPr>
            </w:pPr>
            <w:r w:rsidRPr="00073080">
              <w:rPr>
                <w:b/>
                <w:sz w:val="22"/>
                <w:szCs w:val="22"/>
              </w:rPr>
              <w:t>Darba nosaukums</w:t>
            </w:r>
          </w:p>
        </w:tc>
        <w:tc>
          <w:tcPr>
            <w:tcW w:w="599" w:type="pct"/>
            <w:tcBorders>
              <w:top w:val="outset" w:sz="6" w:space="0" w:color="auto"/>
              <w:left w:val="outset" w:sz="6" w:space="0" w:color="auto"/>
              <w:bottom w:val="outset" w:sz="6" w:space="0" w:color="auto"/>
              <w:right w:val="outset" w:sz="6" w:space="0" w:color="auto"/>
            </w:tcBorders>
            <w:vAlign w:val="center"/>
          </w:tcPr>
          <w:p w:rsidR="00073080" w:rsidRPr="00073080" w:rsidRDefault="00073080" w:rsidP="009C4A59">
            <w:pPr>
              <w:pStyle w:val="naislab"/>
              <w:jc w:val="center"/>
              <w:rPr>
                <w:b/>
                <w:sz w:val="22"/>
                <w:szCs w:val="22"/>
                <w:lang w:val="lv-LV"/>
              </w:rPr>
            </w:pPr>
            <w:r w:rsidRPr="00073080">
              <w:rPr>
                <w:b/>
                <w:sz w:val="22"/>
                <w:szCs w:val="22"/>
              </w:rPr>
              <w:t>Mērv</w:t>
            </w:r>
            <w:r w:rsidRPr="00073080">
              <w:rPr>
                <w:b/>
                <w:sz w:val="22"/>
                <w:szCs w:val="22"/>
                <w:lang w:val="lv-LV"/>
              </w:rPr>
              <w:t>.</w:t>
            </w:r>
          </w:p>
        </w:tc>
        <w:tc>
          <w:tcPr>
            <w:tcW w:w="608" w:type="pct"/>
            <w:tcBorders>
              <w:top w:val="outset" w:sz="6" w:space="0" w:color="auto"/>
              <w:left w:val="outset" w:sz="6" w:space="0" w:color="auto"/>
              <w:bottom w:val="outset" w:sz="6" w:space="0" w:color="auto"/>
              <w:right w:val="outset" w:sz="6" w:space="0" w:color="auto"/>
            </w:tcBorders>
            <w:vAlign w:val="center"/>
          </w:tcPr>
          <w:p w:rsidR="00073080" w:rsidRPr="00073080" w:rsidRDefault="00073080" w:rsidP="009C4A59">
            <w:pPr>
              <w:pStyle w:val="naisc"/>
              <w:jc w:val="center"/>
              <w:rPr>
                <w:b/>
                <w:sz w:val="22"/>
                <w:szCs w:val="22"/>
              </w:rPr>
            </w:pPr>
            <w:r w:rsidRPr="00073080">
              <w:rPr>
                <w:b/>
                <w:sz w:val="22"/>
                <w:szCs w:val="22"/>
              </w:rPr>
              <w:t>Daudz</w:t>
            </w:r>
            <w:r w:rsidRPr="00073080">
              <w:rPr>
                <w:b/>
                <w:sz w:val="22"/>
                <w:szCs w:val="22"/>
                <w:lang w:val="lv-LV"/>
              </w:rPr>
              <w:t>.</w:t>
            </w:r>
          </w:p>
        </w:tc>
      </w:tr>
      <w:tr w:rsidR="00073080" w:rsidRPr="00073080" w:rsidTr="008E24C5">
        <w:tc>
          <w:tcPr>
            <w:tcW w:w="418" w:type="pct"/>
          </w:tcPr>
          <w:p w:rsidR="00073080" w:rsidRPr="00073080" w:rsidRDefault="00073080" w:rsidP="0087537E">
            <w:pPr>
              <w:rPr>
                <w:rFonts w:ascii="Times New Roman" w:hAnsi="Times New Roman" w:cs="Times New Roman"/>
                <w:lang w:val="lv-LV"/>
              </w:rPr>
            </w:pPr>
          </w:p>
        </w:tc>
        <w:tc>
          <w:tcPr>
            <w:tcW w:w="486" w:type="pct"/>
          </w:tcPr>
          <w:p w:rsidR="00073080" w:rsidRPr="00073080" w:rsidRDefault="00073080" w:rsidP="0087537E">
            <w:pPr>
              <w:rPr>
                <w:rFonts w:ascii="Times New Roman" w:hAnsi="Times New Roman" w:cs="Times New Roman"/>
              </w:rPr>
            </w:pPr>
          </w:p>
        </w:tc>
        <w:tc>
          <w:tcPr>
            <w:tcW w:w="2889" w:type="pct"/>
            <w:tcBorders>
              <w:top w:val="nil"/>
              <w:left w:val="single" w:sz="4" w:space="0" w:color="auto"/>
              <w:bottom w:val="single" w:sz="4" w:space="0" w:color="auto"/>
              <w:right w:val="single" w:sz="4" w:space="0" w:color="auto"/>
            </w:tcBorders>
            <w:shd w:val="clear" w:color="000000" w:fill="FFFFFF"/>
            <w:vAlign w:val="center"/>
          </w:tcPr>
          <w:p w:rsidR="00073080" w:rsidRPr="00073080" w:rsidRDefault="00073080" w:rsidP="0087537E">
            <w:pPr>
              <w:jc w:val="center"/>
              <w:rPr>
                <w:rFonts w:ascii="Times New Roman" w:hAnsi="Times New Roman" w:cs="Times New Roman"/>
                <w:b/>
                <w:bCs/>
              </w:rPr>
            </w:pPr>
            <w:r w:rsidRPr="00073080">
              <w:rPr>
                <w:rFonts w:ascii="Times New Roman" w:hAnsi="Times New Roman" w:cs="Times New Roman"/>
                <w:b/>
                <w:bCs/>
              </w:rPr>
              <w:t>Stiklot</w:t>
            </w:r>
            <w:r w:rsidRPr="00073080">
              <w:rPr>
                <w:rFonts w:ascii="Times New Roman" w:hAnsi="Times New Roman" w:cs="Times New Roman"/>
                <w:b/>
                <w:bCs/>
                <w:lang w:val="lv-LV"/>
              </w:rPr>
              <w:t>ā</w:t>
            </w:r>
            <w:r w:rsidRPr="00073080">
              <w:rPr>
                <w:rFonts w:ascii="Times New Roman" w:hAnsi="Times New Roman" w:cs="Times New Roman"/>
                <w:b/>
                <w:bCs/>
              </w:rPr>
              <w:t xml:space="preserve"> galerija</w:t>
            </w:r>
          </w:p>
        </w:tc>
        <w:tc>
          <w:tcPr>
            <w:tcW w:w="599" w:type="pct"/>
            <w:tcBorders>
              <w:top w:val="nil"/>
              <w:left w:val="nil"/>
              <w:bottom w:val="single" w:sz="4" w:space="0" w:color="auto"/>
              <w:right w:val="single" w:sz="4" w:space="0" w:color="auto"/>
            </w:tcBorders>
            <w:shd w:val="clear" w:color="000000" w:fill="FFFFFF"/>
            <w:vAlign w:val="center"/>
          </w:tcPr>
          <w:p w:rsidR="00073080" w:rsidRPr="00073080" w:rsidRDefault="00073080" w:rsidP="0087537E">
            <w:pPr>
              <w:jc w:val="center"/>
              <w:rPr>
                <w:rFonts w:ascii="Times New Roman" w:hAnsi="Times New Roman" w:cs="Times New Roman"/>
              </w:rPr>
            </w:pPr>
            <w:r w:rsidRPr="00073080">
              <w:rPr>
                <w:rFonts w:ascii="Times New Roman" w:hAnsi="Times New Roman" w:cs="Times New Roman"/>
              </w:rPr>
              <w:t> </w:t>
            </w:r>
          </w:p>
        </w:tc>
        <w:tc>
          <w:tcPr>
            <w:tcW w:w="608" w:type="pct"/>
            <w:tcBorders>
              <w:top w:val="nil"/>
              <w:left w:val="nil"/>
              <w:bottom w:val="single" w:sz="4" w:space="0" w:color="auto"/>
              <w:right w:val="single" w:sz="4" w:space="0" w:color="auto"/>
            </w:tcBorders>
            <w:shd w:val="clear" w:color="000000" w:fill="FFFFFF"/>
            <w:vAlign w:val="center"/>
          </w:tcPr>
          <w:p w:rsidR="00073080" w:rsidRPr="00073080" w:rsidRDefault="00073080" w:rsidP="0087537E">
            <w:pPr>
              <w:jc w:val="center"/>
              <w:rPr>
                <w:rFonts w:ascii="Times New Roman" w:hAnsi="Times New Roman" w:cs="Times New Roman"/>
              </w:rPr>
            </w:pPr>
            <w:r w:rsidRPr="00073080">
              <w:rPr>
                <w:rFonts w:ascii="Times New Roman" w:hAnsi="Times New Roman" w:cs="Times New Roman"/>
              </w:rPr>
              <w:t> </w:t>
            </w:r>
          </w:p>
        </w:tc>
      </w:tr>
      <w:tr w:rsidR="00B31101" w:rsidRPr="00073080" w:rsidTr="008E24C5">
        <w:tc>
          <w:tcPr>
            <w:tcW w:w="418" w:type="pct"/>
          </w:tcPr>
          <w:p w:rsidR="00B31101" w:rsidRPr="00073080" w:rsidRDefault="00B31101" w:rsidP="00026457">
            <w:pPr>
              <w:rPr>
                <w:rFonts w:ascii="Times New Roman" w:hAnsi="Times New Roman" w:cs="Times New Roman"/>
                <w:lang w:val="lv-LV"/>
              </w:rPr>
            </w:pPr>
            <w:r w:rsidRPr="00073080">
              <w:rPr>
                <w:rFonts w:ascii="Times New Roman" w:hAnsi="Times New Roman" w:cs="Times New Roman"/>
                <w:lang w:val="lv-LV"/>
              </w:rPr>
              <w:t>1</w:t>
            </w:r>
          </w:p>
        </w:tc>
        <w:tc>
          <w:tcPr>
            <w:tcW w:w="486" w:type="pct"/>
          </w:tcPr>
          <w:p w:rsidR="00B31101" w:rsidRPr="00073080" w:rsidRDefault="00B31101" w:rsidP="00026457">
            <w:pPr>
              <w:rPr>
                <w:rFonts w:ascii="Times New Roman" w:hAnsi="Times New Roman" w:cs="Times New Roman"/>
                <w:lang w:val="en-US"/>
              </w:rPr>
            </w:pPr>
          </w:p>
        </w:tc>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101" w:rsidRPr="00B31101" w:rsidRDefault="00B31101" w:rsidP="004F19B6">
            <w:pPr>
              <w:jc w:val="both"/>
              <w:rPr>
                <w:rFonts w:ascii="Times New Roman" w:hAnsi="Times New Roman" w:cs="Times New Roman"/>
                <w:lang w:val="en-US"/>
              </w:rPr>
            </w:pPr>
            <w:r w:rsidRPr="00B31101">
              <w:rPr>
                <w:rFonts w:ascii="Times New Roman" w:hAnsi="Times New Roman" w:cs="Times New Roman"/>
                <w:lang w:val="en-US"/>
              </w:rPr>
              <w:t>Stiklotās galerijas jumta pakešu JS-1, JS-2, JS-3 demontāža</w:t>
            </w:r>
          </w:p>
        </w:tc>
        <w:tc>
          <w:tcPr>
            <w:tcW w:w="599" w:type="pct"/>
            <w:tcBorders>
              <w:top w:val="single" w:sz="4" w:space="0" w:color="000000"/>
              <w:left w:val="nil"/>
              <w:bottom w:val="single" w:sz="4" w:space="0" w:color="000000"/>
              <w:right w:val="single" w:sz="4" w:space="0" w:color="auto"/>
            </w:tcBorders>
            <w:shd w:val="clear" w:color="auto" w:fill="auto"/>
            <w:vAlign w:val="center"/>
          </w:tcPr>
          <w:p w:rsidR="00B31101" w:rsidRPr="00B31101" w:rsidRDefault="00B31101" w:rsidP="004F19B6">
            <w:pPr>
              <w:jc w:val="center"/>
              <w:rPr>
                <w:rFonts w:ascii="Times New Roman" w:hAnsi="Times New Roman" w:cs="Times New Roman"/>
                <w:color w:val="000000"/>
                <w:lang w:val="en-US"/>
              </w:rPr>
            </w:pPr>
            <w:r w:rsidRPr="00B31101">
              <w:rPr>
                <w:rFonts w:ascii="Times New Roman" w:hAnsi="Times New Roman" w:cs="Times New Roman"/>
                <w:color w:val="000000"/>
                <w:lang w:val="en-US"/>
              </w:rPr>
              <w:t>objekts</w:t>
            </w:r>
          </w:p>
        </w:tc>
        <w:tc>
          <w:tcPr>
            <w:tcW w:w="608" w:type="pct"/>
            <w:tcBorders>
              <w:top w:val="single" w:sz="4" w:space="0" w:color="auto"/>
              <w:left w:val="single" w:sz="4" w:space="0" w:color="auto"/>
              <w:bottom w:val="single" w:sz="4" w:space="0" w:color="000000"/>
              <w:right w:val="single" w:sz="4" w:space="0" w:color="auto"/>
            </w:tcBorders>
            <w:shd w:val="clear" w:color="auto" w:fill="auto"/>
            <w:vAlign w:val="center"/>
          </w:tcPr>
          <w:p w:rsidR="00B31101" w:rsidRPr="00B31101" w:rsidRDefault="00B31101" w:rsidP="004F19B6">
            <w:pPr>
              <w:jc w:val="center"/>
              <w:rPr>
                <w:rFonts w:ascii="Times New Roman" w:hAnsi="Times New Roman" w:cs="Times New Roman"/>
                <w:color w:val="000000"/>
                <w:lang w:val="en-US"/>
              </w:rPr>
            </w:pPr>
            <w:r w:rsidRPr="00B31101">
              <w:rPr>
                <w:rFonts w:ascii="Times New Roman" w:hAnsi="Times New Roman" w:cs="Times New Roman"/>
                <w:color w:val="000000"/>
                <w:lang w:val="en-US"/>
              </w:rPr>
              <w:t>1</w:t>
            </w:r>
          </w:p>
        </w:tc>
      </w:tr>
      <w:tr w:rsidR="00B31101" w:rsidRPr="00073080" w:rsidTr="008E24C5">
        <w:tc>
          <w:tcPr>
            <w:tcW w:w="418" w:type="pct"/>
          </w:tcPr>
          <w:p w:rsidR="00B31101" w:rsidRPr="00073080" w:rsidRDefault="00B31101" w:rsidP="00026457">
            <w:pPr>
              <w:rPr>
                <w:rFonts w:ascii="Times New Roman" w:hAnsi="Times New Roman" w:cs="Times New Roman"/>
                <w:lang w:val="en-US"/>
              </w:rPr>
            </w:pPr>
            <w:r w:rsidRPr="00073080">
              <w:rPr>
                <w:rFonts w:ascii="Times New Roman" w:hAnsi="Times New Roman" w:cs="Times New Roman"/>
                <w:lang w:val="en-US"/>
              </w:rPr>
              <w:t>2</w:t>
            </w:r>
          </w:p>
        </w:tc>
        <w:tc>
          <w:tcPr>
            <w:tcW w:w="486" w:type="pct"/>
          </w:tcPr>
          <w:p w:rsidR="00B31101" w:rsidRPr="00073080" w:rsidRDefault="00B31101" w:rsidP="00026457">
            <w:pPr>
              <w:rPr>
                <w:rFonts w:ascii="Times New Roman" w:hAnsi="Times New Roman" w:cs="Times New Roman"/>
                <w:lang w:val="en-US"/>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4F19B6">
            <w:pPr>
              <w:rPr>
                <w:rFonts w:ascii="Times New Roman" w:hAnsi="Times New Roman" w:cs="Times New Roman"/>
                <w:lang w:val="en-US"/>
              </w:rPr>
            </w:pPr>
            <w:r>
              <w:rPr>
                <w:rFonts w:ascii="Times New Roman" w:hAnsi="Times New Roman" w:cs="Times New Roman"/>
                <w:lang w:val="en-US"/>
              </w:rPr>
              <w:t>E</w:t>
            </w:r>
            <w:r w:rsidRPr="00073080">
              <w:rPr>
                <w:rFonts w:ascii="Times New Roman" w:hAnsi="Times New Roman" w:cs="Times New Roman"/>
                <w:lang w:val="en-US"/>
              </w:rPr>
              <w:t>sošo</w:t>
            </w:r>
            <w:r>
              <w:rPr>
                <w:rFonts w:ascii="Times New Roman" w:hAnsi="Times New Roman" w:cs="Times New Roman"/>
                <w:lang w:val="en-US"/>
              </w:rPr>
              <w:t xml:space="preserve"> stikla pakešu</w:t>
            </w:r>
            <w:r w:rsidRPr="00073080">
              <w:rPr>
                <w:rFonts w:ascii="Times New Roman" w:hAnsi="Times New Roman" w:cs="Times New Roman"/>
                <w:lang w:val="en-US"/>
              </w:rPr>
              <w:t xml:space="preserve"> attīrīšana, montāža, hermetizācija ar augsta moduļa poliuretāna līmi- hermētiķi, piemēram “Den Braven Tectane 2050” vai citu, ar analogiem tehniskajiem parametriem</w:t>
            </w:r>
            <w:r>
              <w:rPr>
                <w:rFonts w:ascii="Times New Roman" w:hAnsi="Times New Roman" w:cs="Times New Roman"/>
                <w:lang w:val="en-US"/>
              </w:rPr>
              <w:t xml:space="preserve">, 4 pakešu nomaiņa </w:t>
            </w:r>
            <w:r w:rsidRPr="00073080">
              <w:rPr>
                <w:rFonts w:ascii="Times New Roman" w:hAnsi="Times New Roman" w:cs="Times New Roman"/>
                <w:lang w:val="en-US"/>
              </w:rPr>
              <w:t>. Skārda jumta pieslēguma mezglu izbūve un hermetizācija</w:t>
            </w:r>
            <w:r>
              <w:rPr>
                <w:rFonts w:ascii="Times New Roman" w:hAnsi="Times New Roman" w:cs="Times New Roman"/>
                <w:lang w:val="en-US"/>
              </w:rPr>
              <w:t>.</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4F19B6">
            <w:pPr>
              <w:jc w:val="center"/>
              <w:rPr>
                <w:rFonts w:ascii="Times New Roman" w:hAnsi="Times New Roman" w:cs="Times New Roman"/>
                <w:color w:val="000000"/>
                <w:lang w:val="en-US"/>
              </w:rPr>
            </w:pPr>
            <w:r w:rsidRPr="00073080">
              <w:rPr>
                <w:rFonts w:ascii="Times New Roman" w:hAnsi="Times New Roman" w:cs="Times New Roman"/>
                <w:color w:val="000000"/>
                <w:lang w:val="en-US"/>
              </w:rPr>
              <w:t>kpl</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4F19B6">
            <w:pPr>
              <w:jc w:val="center"/>
              <w:rPr>
                <w:rFonts w:ascii="Times New Roman" w:hAnsi="Times New Roman" w:cs="Times New Roman"/>
                <w:color w:val="000000"/>
                <w:lang w:val="en-US"/>
              </w:rPr>
            </w:pPr>
            <w:r w:rsidRPr="00073080">
              <w:rPr>
                <w:rFonts w:ascii="Times New Roman" w:hAnsi="Times New Roman" w:cs="Times New Roman"/>
                <w:color w:val="000000"/>
                <w:lang w:val="en-US"/>
              </w:rPr>
              <w:t>1</w:t>
            </w:r>
          </w:p>
        </w:tc>
      </w:tr>
      <w:tr w:rsidR="00B31101" w:rsidRPr="00682B5C" w:rsidTr="008E24C5">
        <w:tc>
          <w:tcPr>
            <w:tcW w:w="418" w:type="pct"/>
          </w:tcPr>
          <w:p w:rsidR="00B31101" w:rsidRPr="00073080" w:rsidRDefault="00B31101" w:rsidP="00026457">
            <w:pPr>
              <w:rPr>
                <w:rFonts w:ascii="Times New Roman" w:hAnsi="Times New Roman" w:cs="Times New Roman"/>
                <w:lang w:val="en-US"/>
              </w:rPr>
            </w:pPr>
            <w:r w:rsidRPr="00073080">
              <w:rPr>
                <w:rFonts w:ascii="Times New Roman" w:hAnsi="Times New Roman" w:cs="Times New Roman"/>
                <w:lang w:val="en-US"/>
              </w:rPr>
              <w:t>3</w:t>
            </w:r>
          </w:p>
        </w:tc>
        <w:tc>
          <w:tcPr>
            <w:tcW w:w="486" w:type="pct"/>
          </w:tcPr>
          <w:p w:rsidR="00B31101" w:rsidRPr="00073080" w:rsidRDefault="00B31101" w:rsidP="00026457">
            <w:pPr>
              <w:rPr>
                <w:rFonts w:ascii="Times New Roman" w:hAnsi="Times New Roman" w:cs="Times New Roman"/>
                <w:lang w:val="en-US"/>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B31101" w:rsidRDefault="00B31101" w:rsidP="00884E5C">
            <w:pPr>
              <w:rPr>
                <w:rFonts w:ascii="Times New Roman" w:hAnsi="Times New Roman" w:cs="Times New Roman"/>
                <w:lang w:val="en-US"/>
              </w:rPr>
            </w:pPr>
            <w:r w:rsidRPr="00B31101">
              <w:rPr>
                <w:rFonts w:ascii="Times New Roman" w:hAnsi="Times New Roman" w:cs="Times New Roman"/>
                <w:lang w:val="en-US"/>
              </w:rPr>
              <w:t>Virsgaismas logu VL-1 attīrīšana no abām pusēm, . skārda jumta pieslēguma mezglu hermetizācija.</w:t>
            </w:r>
          </w:p>
        </w:tc>
        <w:tc>
          <w:tcPr>
            <w:tcW w:w="599" w:type="pct"/>
            <w:tcBorders>
              <w:top w:val="nil"/>
              <w:left w:val="nil"/>
              <w:bottom w:val="single" w:sz="4" w:space="0" w:color="000000"/>
              <w:right w:val="single" w:sz="4" w:space="0" w:color="auto"/>
            </w:tcBorders>
            <w:shd w:val="clear" w:color="auto" w:fill="auto"/>
            <w:vAlign w:val="center"/>
          </w:tcPr>
          <w:p w:rsidR="00B31101" w:rsidRPr="00B31101" w:rsidRDefault="00B31101" w:rsidP="00884E5C">
            <w:pPr>
              <w:jc w:val="center"/>
              <w:rPr>
                <w:rFonts w:ascii="Times New Roman" w:hAnsi="Times New Roman" w:cs="Times New Roman"/>
                <w:color w:val="000000"/>
                <w:lang w:val="en-US"/>
              </w:rPr>
            </w:pPr>
            <w:r w:rsidRPr="00B31101">
              <w:rPr>
                <w:rFonts w:ascii="Times New Roman" w:hAnsi="Times New Roman" w:cs="Times New Roman"/>
                <w:color w:val="000000"/>
                <w:lang w:val="en-US"/>
              </w:rPr>
              <w:t>gb</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B31101" w:rsidRDefault="00B31101" w:rsidP="00884E5C">
            <w:pPr>
              <w:jc w:val="center"/>
              <w:rPr>
                <w:rFonts w:ascii="Times New Roman" w:hAnsi="Times New Roman" w:cs="Times New Roman"/>
                <w:color w:val="000000"/>
                <w:lang w:val="en-US"/>
              </w:rPr>
            </w:pPr>
            <w:r w:rsidRPr="00B31101">
              <w:rPr>
                <w:rFonts w:ascii="Times New Roman" w:hAnsi="Times New Roman" w:cs="Times New Roman"/>
                <w:color w:val="000000"/>
                <w:lang w:val="en-US"/>
              </w:rPr>
              <w:t>3</w:t>
            </w:r>
          </w:p>
        </w:tc>
      </w:tr>
      <w:tr w:rsidR="00B31101" w:rsidRPr="00073080" w:rsidTr="008E24C5">
        <w:tc>
          <w:tcPr>
            <w:tcW w:w="418" w:type="pct"/>
          </w:tcPr>
          <w:p w:rsidR="00B31101" w:rsidRPr="00073080" w:rsidRDefault="00B31101" w:rsidP="009276AC">
            <w:pPr>
              <w:rPr>
                <w:rFonts w:ascii="Times New Roman" w:hAnsi="Times New Roman" w:cs="Times New Roman"/>
                <w:lang w:val="en-US"/>
              </w:rPr>
            </w:pPr>
            <w:r w:rsidRPr="00073080">
              <w:rPr>
                <w:rFonts w:ascii="Times New Roman" w:hAnsi="Times New Roman" w:cs="Times New Roman"/>
                <w:lang w:val="en-US"/>
              </w:rPr>
              <w:t>4</w:t>
            </w:r>
          </w:p>
        </w:tc>
        <w:tc>
          <w:tcPr>
            <w:tcW w:w="486" w:type="pct"/>
          </w:tcPr>
          <w:p w:rsidR="00B31101" w:rsidRPr="00073080" w:rsidRDefault="00B31101" w:rsidP="00026457">
            <w:pPr>
              <w:rPr>
                <w:rFonts w:ascii="Times New Roman" w:hAnsi="Times New Roman" w:cs="Times New Roman"/>
                <w:lang w:val="en-US"/>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057850">
            <w:pPr>
              <w:rPr>
                <w:rFonts w:ascii="Times New Roman" w:hAnsi="Times New Roman" w:cs="Times New Roman"/>
                <w:color w:val="000000"/>
                <w:lang w:val="en-US"/>
              </w:rPr>
            </w:pPr>
            <w:r w:rsidRPr="00073080">
              <w:rPr>
                <w:rFonts w:ascii="Times New Roman" w:hAnsi="Times New Roman" w:cs="Times New Roman"/>
                <w:color w:val="000000"/>
                <w:lang w:val="en-US"/>
              </w:rPr>
              <w:t>Jumta nožogojuma ar stiprinājumiem VLEN</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color w:val="000000"/>
              </w:rPr>
            </w:pPr>
            <w:r w:rsidRPr="00073080">
              <w:rPr>
                <w:rFonts w:ascii="Times New Roman" w:hAnsi="Times New Roman" w:cs="Times New Roman"/>
                <w:color w:val="000000"/>
              </w:rPr>
              <w:t>m</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rPr>
            </w:pPr>
            <w:r w:rsidRPr="00073080">
              <w:rPr>
                <w:rFonts w:ascii="Times New Roman" w:hAnsi="Times New Roman" w:cs="Times New Roman"/>
              </w:rPr>
              <w:t>38,50</w:t>
            </w:r>
          </w:p>
        </w:tc>
      </w:tr>
      <w:tr w:rsidR="00B31101" w:rsidRPr="006F4A66" w:rsidTr="008E24C5">
        <w:tc>
          <w:tcPr>
            <w:tcW w:w="418" w:type="pct"/>
          </w:tcPr>
          <w:p w:rsidR="00B31101" w:rsidRPr="00073080" w:rsidRDefault="00B31101" w:rsidP="009276AC">
            <w:pPr>
              <w:rPr>
                <w:rFonts w:ascii="Times New Roman" w:hAnsi="Times New Roman" w:cs="Times New Roman"/>
                <w:lang w:val="lv-LV"/>
              </w:rPr>
            </w:pPr>
            <w:r w:rsidRPr="00073080">
              <w:rPr>
                <w:rFonts w:ascii="Times New Roman" w:hAnsi="Times New Roman" w:cs="Times New Roman"/>
                <w:lang w:val="lv-LV"/>
              </w:rPr>
              <w:t>5</w:t>
            </w:r>
          </w:p>
        </w:tc>
        <w:tc>
          <w:tcPr>
            <w:tcW w:w="486" w:type="pct"/>
          </w:tcPr>
          <w:p w:rsidR="00B31101" w:rsidRPr="00073080" w:rsidRDefault="00B31101" w:rsidP="00026457">
            <w:pPr>
              <w:rPr>
                <w:rFonts w:ascii="Times New Roman" w:hAnsi="Times New Roman" w:cs="Times New Roman"/>
                <w:lang w:val="en-US"/>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057850">
            <w:pPr>
              <w:rPr>
                <w:rFonts w:ascii="Times New Roman" w:hAnsi="Times New Roman" w:cs="Times New Roman"/>
                <w:color w:val="000000"/>
                <w:lang w:val="en-US"/>
              </w:rPr>
            </w:pPr>
            <w:r w:rsidRPr="00073080">
              <w:rPr>
                <w:rFonts w:ascii="Times New Roman" w:hAnsi="Times New Roman" w:cs="Times New Roman"/>
                <w:color w:val="000000"/>
                <w:lang w:val="en-US"/>
              </w:rPr>
              <w:t>Lietus ūdeņu tekņu ar aķiem montāža D175</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color w:val="000000"/>
              </w:rPr>
            </w:pPr>
            <w:r w:rsidRPr="00073080">
              <w:rPr>
                <w:rFonts w:ascii="Times New Roman" w:hAnsi="Times New Roman" w:cs="Times New Roman"/>
                <w:color w:val="000000"/>
              </w:rPr>
              <w:t>m</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rPr>
            </w:pPr>
            <w:r w:rsidRPr="00073080">
              <w:rPr>
                <w:rFonts w:ascii="Times New Roman" w:hAnsi="Times New Roman" w:cs="Times New Roman"/>
              </w:rPr>
              <w:t>30,00</w:t>
            </w:r>
          </w:p>
        </w:tc>
      </w:tr>
      <w:tr w:rsidR="00B31101" w:rsidRPr="00073080" w:rsidTr="008E24C5">
        <w:tc>
          <w:tcPr>
            <w:tcW w:w="418" w:type="pct"/>
          </w:tcPr>
          <w:p w:rsidR="00B31101" w:rsidRPr="00073080" w:rsidRDefault="00B31101" w:rsidP="009276AC">
            <w:pPr>
              <w:rPr>
                <w:rFonts w:ascii="Times New Roman" w:hAnsi="Times New Roman" w:cs="Times New Roman"/>
                <w:lang w:val="lv-LV"/>
              </w:rPr>
            </w:pPr>
            <w:r w:rsidRPr="00073080">
              <w:rPr>
                <w:rFonts w:ascii="Times New Roman" w:hAnsi="Times New Roman" w:cs="Times New Roman"/>
                <w:lang w:val="lv-LV"/>
              </w:rPr>
              <w:t>6</w:t>
            </w:r>
          </w:p>
        </w:tc>
        <w:tc>
          <w:tcPr>
            <w:tcW w:w="486" w:type="pct"/>
          </w:tcPr>
          <w:p w:rsidR="00B31101" w:rsidRPr="00073080" w:rsidRDefault="00B31101" w:rsidP="00026457">
            <w:pPr>
              <w:rPr>
                <w:rFonts w:ascii="Times New Roman" w:hAnsi="Times New Roman" w:cs="Times New Roman"/>
                <w:lang w:val="en-US"/>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057850">
            <w:pPr>
              <w:rPr>
                <w:rFonts w:ascii="Times New Roman" w:hAnsi="Times New Roman" w:cs="Times New Roman"/>
                <w:color w:val="000000"/>
                <w:lang w:val="en-US"/>
              </w:rPr>
            </w:pPr>
            <w:r w:rsidRPr="00073080">
              <w:rPr>
                <w:rFonts w:ascii="Times New Roman" w:hAnsi="Times New Roman" w:cs="Times New Roman"/>
                <w:color w:val="000000"/>
                <w:lang w:val="en-US"/>
              </w:rPr>
              <w:t>Lietus ūdeņu tekņu ar aķiem montāža D150</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color w:val="000000"/>
              </w:rPr>
            </w:pPr>
            <w:r w:rsidRPr="00073080">
              <w:rPr>
                <w:rFonts w:ascii="Times New Roman" w:hAnsi="Times New Roman" w:cs="Times New Roman"/>
                <w:color w:val="000000"/>
              </w:rPr>
              <w:t>m</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rPr>
            </w:pPr>
            <w:r w:rsidRPr="00073080">
              <w:rPr>
                <w:rFonts w:ascii="Times New Roman" w:hAnsi="Times New Roman" w:cs="Times New Roman"/>
              </w:rPr>
              <w:t>3,50</w:t>
            </w:r>
          </w:p>
        </w:tc>
      </w:tr>
      <w:tr w:rsidR="00B31101" w:rsidRPr="00073080" w:rsidTr="008E24C5">
        <w:tc>
          <w:tcPr>
            <w:tcW w:w="418" w:type="pct"/>
          </w:tcPr>
          <w:p w:rsidR="00B31101" w:rsidRPr="00073080" w:rsidRDefault="00B31101" w:rsidP="009276AC">
            <w:pPr>
              <w:rPr>
                <w:rFonts w:ascii="Times New Roman" w:hAnsi="Times New Roman" w:cs="Times New Roman"/>
                <w:lang w:val="lv-LV"/>
              </w:rPr>
            </w:pPr>
            <w:r w:rsidRPr="00073080">
              <w:rPr>
                <w:rFonts w:ascii="Times New Roman" w:hAnsi="Times New Roman" w:cs="Times New Roman"/>
                <w:lang w:val="lv-LV"/>
              </w:rPr>
              <w:t>7</w:t>
            </w:r>
          </w:p>
        </w:tc>
        <w:tc>
          <w:tcPr>
            <w:tcW w:w="486" w:type="pct"/>
          </w:tcPr>
          <w:p w:rsidR="00B31101" w:rsidRPr="00073080" w:rsidRDefault="00B31101" w:rsidP="00026457">
            <w:pPr>
              <w:rPr>
                <w:rFonts w:ascii="Times New Roman" w:hAnsi="Times New Roman" w:cs="Times New Roman"/>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057850">
            <w:pPr>
              <w:rPr>
                <w:rFonts w:ascii="Times New Roman" w:hAnsi="Times New Roman" w:cs="Times New Roman"/>
                <w:color w:val="000000"/>
                <w:lang w:val="en-US"/>
              </w:rPr>
            </w:pPr>
            <w:r w:rsidRPr="00073080">
              <w:rPr>
                <w:rFonts w:ascii="Times New Roman" w:hAnsi="Times New Roman" w:cs="Times New Roman"/>
                <w:color w:val="000000"/>
                <w:lang w:val="en-US"/>
              </w:rPr>
              <w:t>Lietus ūdeņu tekņu ar aķiem montāža 500x300mm</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color w:val="000000"/>
              </w:rPr>
            </w:pPr>
            <w:r w:rsidRPr="00073080">
              <w:rPr>
                <w:rFonts w:ascii="Times New Roman" w:hAnsi="Times New Roman" w:cs="Times New Roman"/>
                <w:color w:val="000000"/>
              </w:rPr>
              <w:t>m</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rPr>
            </w:pPr>
            <w:r w:rsidRPr="00073080">
              <w:rPr>
                <w:rFonts w:ascii="Times New Roman" w:hAnsi="Times New Roman" w:cs="Times New Roman"/>
              </w:rPr>
              <w:t>16,50</w:t>
            </w:r>
          </w:p>
        </w:tc>
      </w:tr>
      <w:tr w:rsidR="00B31101" w:rsidRPr="00073080" w:rsidTr="008E24C5">
        <w:tc>
          <w:tcPr>
            <w:tcW w:w="418" w:type="pct"/>
          </w:tcPr>
          <w:p w:rsidR="00B31101" w:rsidRPr="00073080" w:rsidRDefault="00B31101" w:rsidP="009276AC">
            <w:pPr>
              <w:rPr>
                <w:rFonts w:ascii="Times New Roman" w:hAnsi="Times New Roman" w:cs="Times New Roman"/>
                <w:lang w:val="lv-LV"/>
              </w:rPr>
            </w:pPr>
            <w:r w:rsidRPr="00073080">
              <w:rPr>
                <w:rFonts w:ascii="Times New Roman" w:hAnsi="Times New Roman" w:cs="Times New Roman"/>
                <w:lang w:val="lv-LV"/>
              </w:rPr>
              <w:t>8</w:t>
            </w:r>
          </w:p>
        </w:tc>
        <w:tc>
          <w:tcPr>
            <w:tcW w:w="486" w:type="pct"/>
          </w:tcPr>
          <w:p w:rsidR="00B31101" w:rsidRPr="00073080" w:rsidRDefault="00B31101" w:rsidP="00026457">
            <w:pPr>
              <w:rPr>
                <w:rFonts w:ascii="Times New Roman" w:hAnsi="Times New Roman" w:cs="Times New Roman"/>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057850">
            <w:pPr>
              <w:rPr>
                <w:rFonts w:ascii="Times New Roman" w:hAnsi="Times New Roman" w:cs="Times New Roman"/>
                <w:color w:val="000000"/>
                <w:lang w:val="en-US"/>
              </w:rPr>
            </w:pPr>
            <w:r w:rsidRPr="00073080">
              <w:rPr>
                <w:rFonts w:ascii="Times New Roman" w:hAnsi="Times New Roman" w:cs="Times New Roman"/>
                <w:color w:val="000000"/>
                <w:lang w:val="en-US"/>
              </w:rPr>
              <w:t>Lietus notekcauruļu ar stiprinājumiem, piltuves montāža D150</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color w:val="000000"/>
              </w:rPr>
            </w:pPr>
            <w:r w:rsidRPr="00073080">
              <w:rPr>
                <w:rFonts w:ascii="Times New Roman" w:hAnsi="Times New Roman" w:cs="Times New Roman"/>
                <w:color w:val="000000"/>
              </w:rPr>
              <w:t>m</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rPr>
            </w:pPr>
            <w:r w:rsidRPr="00073080">
              <w:rPr>
                <w:rFonts w:ascii="Times New Roman" w:hAnsi="Times New Roman" w:cs="Times New Roman"/>
              </w:rPr>
              <w:t>16,00</w:t>
            </w:r>
          </w:p>
        </w:tc>
      </w:tr>
      <w:tr w:rsidR="00B31101" w:rsidRPr="00073080" w:rsidTr="008E24C5">
        <w:tc>
          <w:tcPr>
            <w:tcW w:w="418" w:type="pct"/>
          </w:tcPr>
          <w:p w:rsidR="00B31101" w:rsidRPr="00073080" w:rsidRDefault="00B31101" w:rsidP="009276AC">
            <w:pPr>
              <w:rPr>
                <w:rFonts w:ascii="Times New Roman" w:hAnsi="Times New Roman" w:cs="Times New Roman"/>
                <w:lang w:val="lv-LV"/>
              </w:rPr>
            </w:pPr>
            <w:r w:rsidRPr="00073080">
              <w:rPr>
                <w:rFonts w:ascii="Times New Roman" w:hAnsi="Times New Roman" w:cs="Times New Roman"/>
                <w:lang w:val="lv-LV"/>
              </w:rPr>
              <w:t>9</w:t>
            </w:r>
          </w:p>
        </w:tc>
        <w:tc>
          <w:tcPr>
            <w:tcW w:w="486" w:type="pct"/>
          </w:tcPr>
          <w:p w:rsidR="00B31101" w:rsidRPr="00073080" w:rsidRDefault="00B31101" w:rsidP="00026457">
            <w:pPr>
              <w:rPr>
                <w:rFonts w:ascii="Times New Roman" w:hAnsi="Times New Roman" w:cs="Times New Roman"/>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057850">
            <w:pPr>
              <w:rPr>
                <w:rFonts w:ascii="Times New Roman" w:hAnsi="Times New Roman" w:cs="Times New Roman"/>
                <w:color w:val="000000"/>
                <w:lang w:val="en-US"/>
              </w:rPr>
            </w:pPr>
            <w:r w:rsidRPr="00073080">
              <w:rPr>
                <w:rFonts w:ascii="Times New Roman" w:hAnsi="Times New Roman" w:cs="Times New Roman"/>
                <w:color w:val="000000"/>
                <w:lang w:val="en-US"/>
              </w:rPr>
              <w:t>Lietus notekcauruļu ar stiprinājumiem, piltuves montāža D120</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color w:val="000000"/>
              </w:rPr>
            </w:pPr>
            <w:r w:rsidRPr="00073080">
              <w:rPr>
                <w:rFonts w:ascii="Times New Roman" w:hAnsi="Times New Roman" w:cs="Times New Roman"/>
                <w:color w:val="000000"/>
              </w:rPr>
              <w:t>m</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057850">
            <w:pPr>
              <w:jc w:val="center"/>
              <w:rPr>
                <w:rFonts w:ascii="Times New Roman" w:hAnsi="Times New Roman" w:cs="Times New Roman"/>
              </w:rPr>
            </w:pPr>
            <w:r w:rsidRPr="00073080">
              <w:rPr>
                <w:rFonts w:ascii="Times New Roman" w:hAnsi="Times New Roman" w:cs="Times New Roman"/>
              </w:rPr>
              <w:t>4,00</w:t>
            </w:r>
          </w:p>
        </w:tc>
      </w:tr>
      <w:tr w:rsidR="00B31101" w:rsidRPr="00073080" w:rsidTr="008E24C5">
        <w:tc>
          <w:tcPr>
            <w:tcW w:w="418" w:type="pct"/>
          </w:tcPr>
          <w:p w:rsidR="00B31101" w:rsidRPr="00073080" w:rsidRDefault="00B31101" w:rsidP="009276AC">
            <w:pPr>
              <w:rPr>
                <w:rFonts w:ascii="Times New Roman" w:hAnsi="Times New Roman" w:cs="Times New Roman"/>
                <w:lang w:val="lv-LV"/>
              </w:rPr>
            </w:pPr>
            <w:r w:rsidRPr="00073080">
              <w:rPr>
                <w:rFonts w:ascii="Times New Roman" w:hAnsi="Times New Roman" w:cs="Times New Roman"/>
                <w:lang w:val="lv-LV"/>
              </w:rPr>
              <w:t>10</w:t>
            </w:r>
          </w:p>
        </w:tc>
        <w:tc>
          <w:tcPr>
            <w:tcW w:w="486" w:type="pct"/>
          </w:tcPr>
          <w:p w:rsidR="00B31101" w:rsidRPr="00073080" w:rsidRDefault="00B31101" w:rsidP="00026457">
            <w:pPr>
              <w:rPr>
                <w:rFonts w:ascii="Times New Roman" w:hAnsi="Times New Roman" w:cs="Times New Roman"/>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AE6738">
            <w:pPr>
              <w:rPr>
                <w:rFonts w:ascii="Times New Roman" w:hAnsi="Times New Roman" w:cs="Times New Roman"/>
                <w:color w:val="000000"/>
              </w:rPr>
            </w:pPr>
            <w:r w:rsidRPr="00073080">
              <w:rPr>
                <w:rFonts w:ascii="Times New Roman" w:hAnsi="Times New Roman" w:cs="Times New Roman"/>
                <w:color w:val="000000"/>
              </w:rPr>
              <w:t>Deflektors D 125</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AE6738">
            <w:pPr>
              <w:jc w:val="center"/>
              <w:rPr>
                <w:rFonts w:ascii="Times New Roman" w:hAnsi="Times New Roman" w:cs="Times New Roman"/>
                <w:color w:val="000000"/>
              </w:rPr>
            </w:pPr>
            <w:r w:rsidRPr="00073080">
              <w:rPr>
                <w:rFonts w:ascii="Times New Roman" w:hAnsi="Times New Roman" w:cs="Times New Roman"/>
                <w:color w:val="000000"/>
              </w:rPr>
              <w:t>gb</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AE6738">
            <w:pPr>
              <w:jc w:val="center"/>
              <w:rPr>
                <w:rFonts w:ascii="Times New Roman" w:hAnsi="Times New Roman" w:cs="Times New Roman"/>
              </w:rPr>
            </w:pPr>
            <w:r w:rsidRPr="00073080">
              <w:rPr>
                <w:rFonts w:ascii="Times New Roman" w:hAnsi="Times New Roman" w:cs="Times New Roman"/>
              </w:rPr>
              <w:t>2,00</w:t>
            </w:r>
          </w:p>
        </w:tc>
      </w:tr>
      <w:tr w:rsidR="00B31101" w:rsidRPr="00E07518" w:rsidTr="008E24C5">
        <w:tc>
          <w:tcPr>
            <w:tcW w:w="418" w:type="pct"/>
          </w:tcPr>
          <w:p w:rsidR="00B31101" w:rsidRPr="00073080" w:rsidRDefault="00B31101" w:rsidP="00026457">
            <w:pPr>
              <w:rPr>
                <w:rFonts w:ascii="Times New Roman" w:hAnsi="Times New Roman" w:cs="Times New Roman"/>
                <w:lang w:val="lv-LV"/>
              </w:rPr>
            </w:pPr>
          </w:p>
        </w:tc>
        <w:tc>
          <w:tcPr>
            <w:tcW w:w="486" w:type="pct"/>
          </w:tcPr>
          <w:p w:rsidR="00B31101" w:rsidRPr="00073080" w:rsidRDefault="00B31101" w:rsidP="00026457">
            <w:pPr>
              <w:rPr>
                <w:rFonts w:ascii="Times New Roman" w:hAnsi="Times New Roman" w:cs="Times New Roman"/>
              </w:rPr>
            </w:pPr>
          </w:p>
        </w:tc>
        <w:tc>
          <w:tcPr>
            <w:tcW w:w="2889" w:type="pct"/>
            <w:tcBorders>
              <w:top w:val="single" w:sz="4" w:space="0" w:color="000000"/>
              <w:left w:val="single" w:sz="4" w:space="0" w:color="auto"/>
              <w:bottom w:val="single" w:sz="4" w:space="0" w:color="000000"/>
              <w:right w:val="single" w:sz="4" w:space="0" w:color="auto"/>
            </w:tcBorders>
            <w:shd w:val="clear" w:color="auto" w:fill="auto"/>
            <w:vAlign w:val="center"/>
          </w:tcPr>
          <w:p w:rsidR="00B31101" w:rsidRPr="00073080" w:rsidRDefault="00B31101" w:rsidP="00026457">
            <w:pPr>
              <w:rPr>
                <w:rFonts w:ascii="Times New Roman" w:hAnsi="Times New Roman" w:cs="Times New Roman"/>
                <w:b/>
                <w:bCs/>
                <w:lang w:val="en-US"/>
              </w:rPr>
            </w:pPr>
            <w:r w:rsidRPr="00073080">
              <w:rPr>
                <w:rFonts w:ascii="Times New Roman" w:hAnsi="Times New Roman" w:cs="Times New Roman"/>
                <w:b/>
                <w:bCs/>
                <w:lang w:val="en-US"/>
              </w:rPr>
              <w:t>Ieejas mezgls (BK-1, BK-2, AR-13)</w:t>
            </w:r>
          </w:p>
        </w:tc>
        <w:tc>
          <w:tcPr>
            <w:tcW w:w="599"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026457">
            <w:pPr>
              <w:jc w:val="center"/>
              <w:rPr>
                <w:rFonts w:ascii="Times New Roman" w:hAnsi="Times New Roman" w:cs="Times New Roman"/>
                <w:b/>
                <w:bCs/>
                <w:color w:val="000000"/>
                <w:lang w:val="en-US"/>
              </w:rPr>
            </w:pPr>
            <w:r w:rsidRPr="00073080">
              <w:rPr>
                <w:rFonts w:ascii="Times New Roman" w:hAnsi="Times New Roman" w:cs="Times New Roman"/>
                <w:b/>
                <w:bCs/>
                <w:color w:val="000000"/>
                <w:lang w:val="en-US"/>
              </w:rPr>
              <w:t> </w:t>
            </w:r>
          </w:p>
        </w:tc>
        <w:tc>
          <w:tcPr>
            <w:tcW w:w="608" w:type="pct"/>
            <w:tcBorders>
              <w:top w:val="single" w:sz="4" w:space="0" w:color="auto"/>
              <w:left w:val="nil"/>
              <w:bottom w:val="single" w:sz="4" w:space="0" w:color="auto"/>
              <w:right w:val="single" w:sz="4" w:space="0" w:color="auto"/>
            </w:tcBorders>
            <w:shd w:val="clear" w:color="auto" w:fill="auto"/>
            <w:vAlign w:val="center"/>
          </w:tcPr>
          <w:p w:rsidR="00B31101" w:rsidRPr="00073080" w:rsidRDefault="00B31101" w:rsidP="00026457">
            <w:pPr>
              <w:jc w:val="center"/>
              <w:rPr>
                <w:rFonts w:ascii="Times New Roman" w:hAnsi="Times New Roman" w:cs="Times New Roman"/>
                <w:b/>
                <w:bCs/>
                <w:color w:val="000000"/>
                <w:lang w:val="en-US"/>
              </w:rPr>
            </w:pPr>
            <w:r w:rsidRPr="00073080">
              <w:rPr>
                <w:rFonts w:ascii="Times New Roman" w:hAnsi="Times New Roman" w:cs="Times New Roman"/>
                <w:b/>
                <w:bCs/>
                <w:color w:val="000000"/>
                <w:lang w:val="en-US"/>
              </w:rPr>
              <w:t> </w:t>
            </w:r>
          </w:p>
        </w:tc>
      </w:tr>
      <w:tr w:rsidR="00B31101" w:rsidRPr="00073080" w:rsidTr="008E24C5">
        <w:tc>
          <w:tcPr>
            <w:tcW w:w="418" w:type="pct"/>
          </w:tcPr>
          <w:p w:rsidR="00B31101" w:rsidRPr="00073080" w:rsidRDefault="00B31101" w:rsidP="00026457">
            <w:pPr>
              <w:rPr>
                <w:rFonts w:ascii="Times New Roman" w:hAnsi="Times New Roman" w:cs="Times New Roman"/>
                <w:lang w:val="lv-LV"/>
              </w:rPr>
            </w:pPr>
            <w:r w:rsidRPr="00073080">
              <w:rPr>
                <w:rFonts w:ascii="Times New Roman" w:hAnsi="Times New Roman" w:cs="Times New Roman"/>
                <w:lang w:val="lv-LV"/>
              </w:rPr>
              <w:t>12</w:t>
            </w:r>
          </w:p>
        </w:tc>
        <w:tc>
          <w:tcPr>
            <w:tcW w:w="486" w:type="pct"/>
          </w:tcPr>
          <w:p w:rsidR="00B31101" w:rsidRPr="00073080" w:rsidRDefault="00B31101" w:rsidP="00026457">
            <w:pPr>
              <w:rPr>
                <w:rFonts w:ascii="Times New Roman" w:hAnsi="Times New Roman" w:cs="Times New Roman"/>
              </w:rPr>
            </w:pPr>
          </w:p>
        </w:tc>
        <w:tc>
          <w:tcPr>
            <w:tcW w:w="2889" w:type="pct"/>
            <w:tcBorders>
              <w:top w:val="nil"/>
              <w:left w:val="single" w:sz="4" w:space="0" w:color="000000"/>
              <w:bottom w:val="single" w:sz="4" w:space="0" w:color="000000"/>
              <w:right w:val="single" w:sz="4" w:space="0" w:color="000000"/>
            </w:tcBorders>
            <w:shd w:val="clear" w:color="auto" w:fill="auto"/>
            <w:vAlign w:val="center"/>
          </w:tcPr>
          <w:p w:rsidR="00B31101" w:rsidRPr="00073080" w:rsidRDefault="00B31101" w:rsidP="00026457">
            <w:pPr>
              <w:rPr>
                <w:rFonts w:ascii="Times New Roman" w:hAnsi="Times New Roman" w:cs="Times New Roman"/>
                <w:lang w:val="en-US"/>
              </w:rPr>
            </w:pPr>
            <w:r w:rsidRPr="00073080">
              <w:rPr>
                <w:rFonts w:ascii="Times New Roman" w:hAnsi="Times New Roman" w:cs="Times New Roman"/>
                <w:lang w:val="en-US"/>
              </w:rPr>
              <w:t>Grunts izstrāde un aizbēršana ar rokām</w:t>
            </w:r>
          </w:p>
        </w:tc>
        <w:tc>
          <w:tcPr>
            <w:tcW w:w="599" w:type="pct"/>
            <w:tcBorders>
              <w:top w:val="nil"/>
              <w:left w:val="nil"/>
              <w:bottom w:val="single" w:sz="4" w:space="0" w:color="000000"/>
              <w:right w:val="single" w:sz="4" w:space="0" w:color="000000"/>
            </w:tcBorders>
            <w:shd w:val="clear" w:color="auto" w:fill="auto"/>
            <w:vAlign w:val="center"/>
          </w:tcPr>
          <w:p w:rsidR="00B31101" w:rsidRPr="00073080" w:rsidRDefault="00B31101" w:rsidP="00026457">
            <w:pPr>
              <w:jc w:val="center"/>
              <w:rPr>
                <w:rFonts w:ascii="Times New Roman" w:hAnsi="Times New Roman" w:cs="Times New Roman"/>
              </w:rPr>
            </w:pPr>
            <w:r w:rsidRPr="00073080">
              <w:rPr>
                <w:rFonts w:ascii="Times New Roman" w:hAnsi="Times New Roman" w:cs="Times New Roman"/>
              </w:rPr>
              <w:t>m</w:t>
            </w:r>
            <w:r w:rsidRPr="00073080">
              <w:rPr>
                <w:rFonts w:ascii="Times New Roman" w:hAnsi="Times New Roman" w:cs="Times New Roman"/>
                <w:vertAlign w:val="superscript"/>
              </w:rPr>
              <w:t>3</w:t>
            </w:r>
          </w:p>
        </w:tc>
        <w:tc>
          <w:tcPr>
            <w:tcW w:w="608" w:type="pct"/>
            <w:tcBorders>
              <w:top w:val="single" w:sz="4" w:space="0" w:color="auto"/>
              <w:left w:val="nil"/>
              <w:bottom w:val="single" w:sz="4" w:space="0" w:color="auto"/>
              <w:right w:val="single" w:sz="4" w:space="0" w:color="000000"/>
            </w:tcBorders>
            <w:shd w:val="clear" w:color="auto" w:fill="auto"/>
            <w:vAlign w:val="center"/>
          </w:tcPr>
          <w:p w:rsidR="00B31101" w:rsidRPr="00073080" w:rsidRDefault="00B31101" w:rsidP="00026457">
            <w:pPr>
              <w:jc w:val="center"/>
              <w:rPr>
                <w:rFonts w:ascii="Times New Roman" w:hAnsi="Times New Roman" w:cs="Times New Roman"/>
              </w:rPr>
            </w:pPr>
            <w:r w:rsidRPr="00073080">
              <w:rPr>
                <w:rFonts w:ascii="Times New Roman" w:hAnsi="Times New Roman" w:cs="Times New Roman"/>
              </w:rPr>
              <w:t>3,50</w:t>
            </w:r>
          </w:p>
        </w:tc>
      </w:tr>
      <w:tr w:rsidR="00B31101" w:rsidRPr="00073080" w:rsidTr="008E24C5">
        <w:tc>
          <w:tcPr>
            <w:tcW w:w="418" w:type="pct"/>
          </w:tcPr>
          <w:p w:rsidR="00B31101" w:rsidRPr="00073080" w:rsidRDefault="00B31101" w:rsidP="00026457">
            <w:pPr>
              <w:rPr>
                <w:rFonts w:ascii="Times New Roman" w:hAnsi="Times New Roman" w:cs="Times New Roman"/>
                <w:lang w:val="lv-LV"/>
              </w:rPr>
            </w:pPr>
            <w:r w:rsidRPr="00073080">
              <w:rPr>
                <w:rFonts w:ascii="Times New Roman" w:hAnsi="Times New Roman" w:cs="Times New Roman"/>
                <w:lang w:val="lv-LV"/>
              </w:rPr>
              <w:t>13</w:t>
            </w:r>
          </w:p>
        </w:tc>
        <w:tc>
          <w:tcPr>
            <w:tcW w:w="486" w:type="pct"/>
          </w:tcPr>
          <w:p w:rsidR="00B31101" w:rsidRPr="00073080" w:rsidRDefault="00B31101" w:rsidP="00026457">
            <w:pPr>
              <w:rPr>
                <w:rFonts w:ascii="Times New Roman" w:hAnsi="Times New Roman" w:cs="Times New Roman"/>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787F5B">
            <w:pPr>
              <w:rPr>
                <w:rFonts w:ascii="Times New Roman" w:hAnsi="Times New Roman" w:cs="Times New Roman"/>
              </w:rPr>
            </w:pPr>
            <w:r w:rsidRPr="00073080">
              <w:rPr>
                <w:rFonts w:ascii="Times New Roman" w:hAnsi="Times New Roman" w:cs="Times New Roman"/>
              </w:rPr>
              <w:t>Šķembas maisījuma pamatojuma izveidošana 100mm biezumā roku darbā, ieskaitot blietēšanu ar mehānismiem</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026457">
            <w:pPr>
              <w:jc w:val="center"/>
              <w:rPr>
                <w:rFonts w:ascii="Times New Roman" w:hAnsi="Times New Roman" w:cs="Times New Roman"/>
              </w:rPr>
            </w:pPr>
            <w:r w:rsidRPr="00073080">
              <w:rPr>
                <w:rFonts w:ascii="Times New Roman" w:hAnsi="Times New Roman" w:cs="Times New Roman"/>
              </w:rPr>
              <w:t>m</w:t>
            </w:r>
            <w:r w:rsidRPr="00073080">
              <w:rPr>
                <w:rFonts w:ascii="Times New Roman" w:hAnsi="Times New Roman" w:cs="Times New Roman"/>
                <w:vertAlign w:val="superscript"/>
              </w:rPr>
              <w:t>3</w:t>
            </w:r>
          </w:p>
        </w:tc>
        <w:tc>
          <w:tcPr>
            <w:tcW w:w="608" w:type="pct"/>
            <w:tcBorders>
              <w:top w:val="single" w:sz="4" w:space="0" w:color="auto"/>
              <w:left w:val="nil"/>
              <w:bottom w:val="single" w:sz="4" w:space="0" w:color="auto"/>
              <w:right w:val="single" w:sz="4" w:space="0" w:color="auto"/>
            </w:tcBorders>
            <w:shd w:val="clear" w:color="auto" w:fill="auto"/>
            <w:vAlign w:val="center"/>
          </w:tcPr>
          <w:p w:rsidR="00B31101" w:rsidRPr="00073080" w:rsidRDefault="00B31101" w:rsidP="00026457">
            <w:pPr>
              <w:jc w:val="center"/>
              <w:rPr>
                <w:rFonts w:ascii="Times New Roman" w:hAnsi="Times New Roman" w:cs="Times New Roman"/>
              </w:rPr>
            </w:pPr>
            <w:r w:rsidRPr="00073080">
              <w:rPr>
                <w:rFonts w:ascii="Times New Roman" w:hAnsi="Times New Roman" w:cs="Times New Roman"/>
              </w:rPr>
              <w:t>0,20</w:t>
            </w:r>
          </w:p>
        </w:tc>
      </w:tr>
      <w:tr w:rsidR="00B31101" w:rsidRPr="00073080" w:rsidTr="008E24C5">
        <w:tc>
          <w:tcPr>
            <w:tcW w:w="418" w:type="pct"/>
          </w:tcPr>
          <w:p w:rsidR="00B31101" w:rsidRPr="00073080" w:rsidRDefault="00B31101" w:rsidP="00026457">
            <w:pPr>
              <w:rPr>
                <w:rFonts w:ascii="Times New Roman" w:hAnsi="Times New Roman" w:cs="Times New Roman"/>
                <w:lang w:val="lv-LV"/>
              </w:rPr>
            </w:pPr>
            <w:r w:rsidRPr="00073080">
              <w:rPr>
                <w:rFonts w:ascii="Times New Roman" w:hAnsi="Times New Roman" w:cs="Times New Roman"/>
                <w:lang w:val="lv-LV"/>
              </w:rPr>
              <w:t>14</w:t>
            </w:r>
          </w:p>
        </w:tc>
        <w:tc>
          <w:tcPr>
            <w:tcW w:w="486" w:type="pct"/>
          </w:tcPr>
          <w:p w:rsidR="00B31101" w:rsidRPr="00073080" w:rsidRDefault="00B31101" w:rsidP="00026457">
            <w:pPr>
              <w:rPr>
                <w:rFonts w:ascii="Times New Roman" w:hAnsi="Times New Roman" w:cs="Times New Roman"/>
              </w:rPr>
            </w:pPr>
          </w:p>
        </w:tc>
        <w:tc>
          <w:tcPr>
            <w:tcW w:w="2889" w:type="pct"/>
            <w:tcBorders>
              <w:top w:val="single" w:sz="4" w:space="0" w:color="auto"/>
              <w:left w:val="single" w:sz="4" w:space="0" w:color="000000"/>
              <w:bottom w:val="single" w:sz="4" w:space="0" w:color="000000"/>
              <w:right w:val="single" w:sz="4" w:space="0" w:color="000000"/>
            </w:tcBorders>
            <w:shd w:val="clear" w:color="auto" w:fill="auto"/>
            <w:vAlign w:val="center"/>
          </w:tcPr>
          <w:p w:rsidR="00B31101" w:rsidRPr="00073080" w:rsidRDefault="00B31101" w:rsidP="00291434">
            <w:pPr>
              <w:rPr>
                <w:rFonts w:ascii="Times New Roman" w:hAnsi="Times New Roman" w:cs="Times New Roman"/>
              </w:rPr>
            </w:pPr>
            <w:r w:rsidRPr="00073080">
              <w:rPr>
                <w:rFonts w:ascii="Times New Roman" w:hAnsi="Times New Roman" w:cs="Times New Roman"/>
                <w:lang w:val="en-US"/>
              </w:rPr>
              <w:t>Monol</w:t>
            </w:r>
            <w:r w:rsidRPr="00073080">
              <w:rPr>
                <w:rFonts w:ascii="Times New Roman" w:hAnsi="Times New Roman" w:cs="Times New Roman"/>
              </w:rPr>
              <w:t>ī</w:t>
            </w:r>
            <w:r w:rsidRPr="00073080">
              <w:rPr>
                <w:rFonts w:ascii="Times New Roman" w:hAnsi="Times New Roman" w:cs="Times New Roman"/>
                <w:lang w:val="en-US"/>
              </w:rPr>
              <w:t>t</w:t>
            </w:r>
            <w:r w:rsidRPr="00073080">
              <w:rPr>
                <w:rFonts w:ascii="Times New Roman" w:hAnsi="Times New Roman" w:cs="Times New Roman"/>
                <w:lang w:val="lv-LV"/>
              </w:rPr>
              <w:t>ā betona ar spiedes stiprības klasi c20/25</w:t>
            </w:r>
            <w:r w:rsidRPr="00073080">
              <w:rPr>
                <w:rFonts w:ascii="Times New Roman" w:hAnsi="Times New Roman" w:cs="Times New Roman"/>
                <w:lang w:val="en-US"/>
              </w:rPr>
              <w:t>pamatsMP</w:t>
            </w:r>
            <w:r w:rsidRPr="00073080">
              <w:rPr>
                <w:rFonts w:ascii="Times New Roman" w:hAnsi="Times New Roman" w:cs="Times New Roman"/>
              </w:rPr>
              <w:t xml:space="preserve">-1, </w:t>
            </w:r>
            <w:r w:rsidRPr="00073080">
              <w:rPr>
                <w:rFonts w:ascii="Times New Roman" w:hAnsi="Times New Roman" w:cs="Times New Roman"/>
                <w:lang w:val="en-US"/>
              </w:rPr>
              <w:t>MP</w:t>
            </w:r>
            <w:r w:rsidRPr="00073080">
              <w:rPr>
                <w:rFonts w:ascii="Times New Roman" w:hAnsi="Times New Roman" w:cs="Times New Roman"/>
              </w:rPr>
              <w:t xml:space="preserve">-2, </w:t>
            </w:r>
            <w:r w:rsidRPr="00073080">
              <w:rPr>
                <w:rFonts w:ascii="Times New Roman" w:hAnsi="Times New Roman" w:cs="Times New Roman"/>
                <w:lang w:val="en-US"/>
              </w:rPr>
              <w:t>stiegrojumaunieliekamodeta</w:t>
            </w:r>
            <w:r w:rsidRPr="00073080">
              <w:rPr>
                <w:rFonts w:ascii="Times New Roman" w:hAnsi="Times New Roman" w:cs="Times New Roman"/>
              </w:rPr>
              <w:t>ļ</w:t>
            </w:r>
            <w:r w:rsidRPr="00073080">
              <w:rPr>
                <w:rFonts w:ascii="Times New Roman" w:hAnsi="Times New Roman" w:cs="Times New Roman"/>
                <w:lang w:val="en-US"/>
              </w:rPr>
              <w:t>uuzst</w:t>
            </w:r>
            <w:r w:rsidRPr="00073080">
              <w:rPr>
                <w:rFonts w:ascii="Times New Roman" w:hAnsi="Times New Roman" w:cs="Times New Roman"/>
              </w:rPr>
              <w:t>ā</w:t>
            </w:r>
            <w:r w:rsidRPr="00073080">
              <w:rPr>
                <w:rFonts w:ascii="Times New Roman" w:hAnsi="Times New Roman" w:cs="Times New Roman"/>
                <w:lang w:val="en-US"/>
              </w:rPr>
              <w:t>d</w:t>
            </w:r>
            <w:r w:rsidRPr="00073080">
              <w:rPr>
                <w:rFonts w:ascii="Times New Roman" w:hAnsi="Times New Roman" w:cs="Times New Roman"/>
              </w:rPr>
              <w:t>īš</w:t>
            </w:r>
            <w:r w:rsidRPr="00073080">
              <w:rPr>
                <w:rFonts w:ascii="Times New Roman" w:hAnsi="Times New Roman" w:cs="Times New Roman"/>
                <w:lang w:val="en-US"/>
              </w:rPr>
              <w:t>ana</w:t>
            </w:r>
          </w:p>
        </w:tc>
        <w:tc>
          <w:tcPr>
            <w:tcW w:w="599" w:type="pct"/>
            <w:tcBorders>
              <w:top w:val="single" w:sz="4" w:space="0" w:color="auto"/>
              <w:left w:val="nil"/>
              <w:bottom w:val="single" w:sz="4" w:space="0" w:color="000000"/>
              <w:right w:val="single" w:sz="4" w:space="0" w:color="000000"/>
            </w:tcBorders>
            <w:shd w:val="clear" w:color="auto" w:fill="auto"/>
            <w:vAlign w:val="center"/>
          </w:tcPr>
          <w:p w:rsidR="00B31101" w:rsidRPr="00073080" w:rsidRDefault="00B31101" w:rsidP="00026457">
            <w:pPr>
              <w:jc w:val="center"/>
              <w:rPr>
                <w:rFonts w:ascii="Times New Roman" w:hAnsi="Times New Roman" w:cs="Times New Roman"/>
              </w:rPr>
            </w:pPr>
            <w:r w:rsidRPr="00073080">
              <w:rPr>
                <w:rFonts w:ascii="Times New Roman" w:hAnsi="Times New Roman" w:cs="Times New Roman"/>
              </w:rPr>
              <w:t>m</w:t>
            </w:r>
            <w:r w:rsidRPr="00073080">
              <w:rPr>
                <w:rFonts w:ascii="Times New Roman" w:hAnsi="Times New Roman" w:cs="Times New Roman"/>
                <w:vertAlign w:val="superscript"/>
              </w:rPr>
              <w:t>3</w:t>
            </w:r>
          </w:p>
        </w:tc>
        <w:tc>
          <w:tcPr>
            <w:tcW w:w="608" w:type="pct"/>
            <w:tcBorders>
              <w:top w:val="single" w:sz="4" w:space="0" w:color="auto"/>
              <w:left w:val="nil"/>
              <w:bottom w:val="single" w:sz="4" w:space="0" w:color="000000"/>
              <w:right w:val="single" w:sz="4" w:space="0" w:color="000000"/>
            </w:tcBorders>
            <w:shd w:val="clear" w:color="auto" w:fill="auto"/>
            <w:vAlign w:val="center"/>
          </w:tcPr>
          <w:p w:rsidR="00B31101" w:rsidRPr="00073080" w:rsidRDefault="00B31101" w:rsidP="00026457">
            <w:pPr>
              <w:jc w:val="center"/>
              <w:rPr>
                <w:rFonts w:ascii="Times New Roman" w:hAnsi="Times New Roman" w:cs="Times New Roman"/>
              </w:rPr>
            </w:pPr>
            <w:r w:rsidRPr="00073080">
              <w:rPr>
                <w:rFonts w:ascii="Times New Roman" w:hAnsi="Times New Roman" w:cs="Times New Roman"/>
              </w:rPr>
              <w:t>0,90</w:t>
            </w:r>
          </w:p>
        </w:tc>
      </w:tr>
      <w:tr w:rsidR="00B31101" w:rsidRPr="00073080" w:rsidTr="00073080">
        <w:tc>
          <w:tcPr>
            <w:tcW w:w="418" w:type="pct"/>
          </w:tcPr>
          <w:p w:rsidR="00B31101" w:rsidRPr="00073080" w:rsidRDefault="00B31101" w:rsidP="00291434">
            <w:pPr>
              <w:rPr>
                <w:rFonts w:ascii="Times New Roman" w:hAnsi="Times New Roman" w:cs="Times New Roman"/>
                <w:lang w:val="lv-LV"/>
              </w:rPr>
            </w:pPr>
            <w:r w:rsidRPr="00073080">
              <w:rPr>
                <w:rFonts w:ascii="Times New Roman" w:hAnsi="Times New Roman" w:cs="Times New Roman"/>
                <w:lang w:val="lv-LV"/>
              </w:rPr>
              <w:t>15</w:t>
            </w:r>
          </w:p>
        </w:tc>
        <w:tc>
          <w:tcPr>
            <w:tcW w:w="486" w:type="pct"/>
          </w:tcPr>
          <w:p w:rsidR="00B31101" w:rsidRPr="00073080" w:rsidRDefault="00B31101" w:rsidP="00291434">
            <w:pPr>
              <w:rPr>
                <w:rFonts w:ascii="Times New Roman" w:hAnsi="Times New Roman" w:cs="Times New Roman"/>
              </w:rPr>
            </w:pPr>
          </w:p>
        </w:tc>
        <w:tc>
          <w:tcPr>
            <w:tcW w:w="2889" w:type="pct"/>
            <w:tcBorders>
              <w:top w:val="nil"/>
              <w:left w:val="single" w:sz="4" w:space="0" w:color="000000"/>
              <w:bottom w:val="single" w:sz="4" w:space="0" w:color="000000"/>
              <w:right w:val="single" w:sz="4" w:space="0" w:color="000000"/>
            </w:tcBorders>
            <w:shd w:val="clear" w:color="auto" w:fill="auto"/>
            <w:vAlign w:val="center"/>
          </w:tcPr>
          <w:p w:rsidR="00B31101" w:rsidRPr="00073080" w:rsidRDefault="00B31101" w:rsidP="00291434">
            <w:pPr>
              <w:rPr>
                <w:rFonts w:ascii="Times New Roman" w:hAnsi="Times New Roman" w:cs="Times New Roman"/>
              </w:rPr>
            </w:pPr>
            <w:r w:rsidRPr="00073080">
              <w:rPr>
                <w:rFonts w:ascii="Times New Roman" w:hAnsi="Times New Roman" w:cs="Times New Roman"/>
              </w:rPr>
              <w:t>Metāla konstrukcijas  ar gruntēšanu un krāsošanu</w:t>
            </w:r>
          </w:p>
        </w:tc>
        <w:tc>
          <w:tcPr>
            <w:tcW w:w="599" w:type="pct"/>
            <w:tcBorders>
              <w:top w:val="nil"/>
              <w:left w:val="nil"/>
              <w:bottom w:val="single" w:sz="4" w:space="0" w:color="000000"/>
              <w:right w:val="single" w:sz="4" w:space="0" w:color="000000"/>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t</w:t>
            </w:r>
          </w:p>
        </w:tc>
        <w:tc>
          <w:tcPr>
            <w:tcW w:w="608" w:type="pct"/>
            <w:tcBorders>
              <w:top w:val="nil"/>
              <w:left w:val="nil"/>
              <w:bottom w:val="single" w:sz="4" w:space="0" w:color="000000"/>
              <w:right w:val="single" w:sz="4" w:space="0" w:color="000000"/>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0,52</w:t>
            </w:r>
          </w:p>
        </w:tc>
      </w:tr>
      <w:tr w:rsidR="00B31101" w:rsidRPr="00073080" w:rsidTr="00073080">
        <w:tc>
          <w:tcPr>
            <w:tcW w:w="418" w:type="pct"/>
          </w:tcPr>
          <w:p w:rsidR="00B31101" w:rsidRPr="00073080" w:rsidRDefault="00B31101" w:rsidP="00291434">
            <w:pPr>
              <w:rPr>
                <w:rFonts w:ascii="Times New Roman" w:hAnsi="Times New Roman" w:cs="Times New Roman"/>
                <w:lang w:val="lv-LV"/>
              </w:rPr>
            </w:pPr>
            <w:r w:rsidRPr="00073080">
              <w:rPr>
                <w:rFonts w:ascii="Times New Roman" w:hAnsi="Times New Roman" w:cs="Times New Roman"/>
                <w:lang w:val="lv-LV"/>
              </w:rPr>
              <w:t>16</w:t>
            </w:r>
          </w:p>
        </w:tc>
        <w:tc>
          <w:tcPr>
            <w:tcW w:w="486" w:type="pct"/>
          </w:tcPr>
          <w:p w:rsidR="00B31101" w:rsidRPr="00073080" w:rsidRDefault="00B31101" w:rsidP="00291434">
            <w:pPr>
              <w:rPr>
                <w:rFonts w:ascii="Times New Roman" w:hAnsi="Times New Roman" w:cs="Times New Roman"/>
              </w:rPr>
            </w:pPr>
          </w:p>
        </w:tc>
        <w:tc>
          <w:tcPr>
            <w:tcW w:w="2889" w:type="pct"/>
            <w:tcBorders>
              <w:top w:val="single" w:sz="4" w:space="0" w:color="auto"/>
              <w:left w:val="single" w:sz="4" w:space="0" w:color="000000"/>
              <w:bottom w:val="single" w:sz="4" w:space="0" w:color="000000"/>
              <w:right w:val="single" w:sz="4" w:space="0" w:color="000000"/>
            </w:tcBorders>
            <w:shd w:val="clear" w:color="auto" w:fill="auto"/>
            <w:vAlign w:val="center"/>
          </w:tcPr>
          <w:p w:rsidR="00B31101" w:rsidRPr="00073080" w:rsidRDefault="00B31101" w:rsidP="00291434">
            <w:pPr>
              <w:rPr>
                <w:rFonts w:ascii="Times New Roman" w:hAnsi="Times New Roman" w:cs="Times New Roman"/>
                <w:lang w:val="en-US"/>
              </w:rPr>
            </w:pPr>
            <w:r w:rsidRPr="00073080">
              <w:rPr>
                <w:rFonts w:ascii="Times New Roman" w:hAnsi="Times New Roman" w:cs="Times New Roman"/>
                <w:lang w:val="en-US"/>
              </w:rPr>
              <w:t xml:space="preserve">Jumta stiklojums no rīdīta stikla metāla karkasā  b=10mm </w:t>
            </w:r>
          </w:p>
        </w:tc>
        <w:tc>
          <w:tcPr>
            <w:tcW w:w="599" w:type="pct"/>
            <w:tcBorders>
              <w:top w:val="single" w:sz="4" w:space="0" w:color="auto"/>
              <w:left w:val="nil"/>
              <w:bottom w:val="single" w:sz="4" w:space="0" w:color="000000"/>
              <w:right w:val="single" w:sz="4" w:space="0" w:color="000000"/>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m</w:t>
            </w:r>
            <w:r w:rsidRPr="00073080">
              <w:rPr>
                <w:rFonts w:ascii="Times New Roman" w:hAnsi="Times New Roman" w:cs="Times New Roman"/>
                <w:vertAlign w:val="superscript"/>
              </w:rPr>
              <w:t>2</w:t>
            </w:r>
          </w:p>
        </w:tc>
        <w:tc>
          <w:tcPr>
            <w:tcW w:w="608" w:type="pct"/>
            <w:tcBorders>
              <w:top w:val="single" w:sz="4" w:space="0" w:color="auto"/>
              <w:left w:val="nil"/>
              <w:bottom w:val="single" w:sz="4" w:space="0" w:color="000000"/>
              <w:right w:val="single" w:sz="4" w:space="0" w:color="000000"/>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11,52</w:t>
            </w:r>
          </w:p>
        </w:tc>
      </w:tr>
      <w:tr w:rsidR="00B31101" w:rsidRPr="00073080" w:rsidTr="00073080">
        <w:tc>
          <w:tcPr>
            <w:tcW w:w="418" w:type="pct"/>
          </w:tcPr>
          <w:p w:rsidR="00B31101" w:rsidRPr="00073080" w:rsidRDefault="00B31101" w:rsidP="00291434">
            <w:pPr>
              <w:rPr>
                <w:rFonts w:ascii="Times New Roman" w:hAnsi="Times New Roman" w:cs="Times New Roman"/>
                <w:lang w:val="lv-LV"/>
              </w:rPr>
            </w:pPr>
            <w:r w:rsidRPr="00073080">
              <w:rPr>
                <w:rFonts w:ascii="Times New Roman" w:hAnsi="Times New Roman" w:cs="Times New Roman"/>
                <w:lang w:val="lv-LV"/>
              </w:rPr>
              <w:t>17</w:t>
            </w:r>
          </w:p>
        </w:tc>
        <w:tc>
          <w:tcPr>
            <w:tcW w:w="486" w:type="pct"/>
          </w:tcPr>
          <w:p w:rsidR="00B31101" w:rsidRPr="00073080" w:rsidRDefault="00B31101" w:rsidP="00291434">
            <w:pPr>
              <w:rPr>
                <w:rFonts w:ascii="Times New Roman" w:hAnsi="Times New Roman" w:cs="Times New Roman"/>
              </w:rPr>
            </w:pPr>
          </w:p>
        </w:tc>
        <w:tc>
          <w:tcPr>
            <w:tcW w:w="2889" w:type="pct"/>
            <w:tcBorders>
              <w:top w:val="nil"/>
              <w:left w:val="single" w:sz="4" w:space="0" w:color="000000"/>
              <w:bottom w:val="single" w:sz="4" w:space="0" w:color="000000"/>
              <w:right w:val="single" w:sz="4" w:space="0" w:color="000000"/>
            </w:tcBorders>
            <w:shd w:val="clear" w:color="auto" w:fill="auto"/>
            <w:vAlign w:val="center"/>
          </w:tcPr>
          <w:p w:rsidR="00B31101" w:rsidRPr="00073080" w:rsidRDefault="00B31101" w:rsidP="00291434">
            <w:pPr>
              <w:rPr>
                <w:rFonts w:ascii="Times New Roman" w:hAnsi="Times New Roman" w:cs="Times New Roman"/>
              </w:rPr>
            </w:pPr>
            <w:r w:rsidRPr="00073080">
              <w:rPr>
                <w:rFonts w:ascii="Times New Roman" w:hAnsi="Times New Roman" w:cs="Times New Roman"/>
              </w:rPr>
              <w:t>Betona bruģa iesegumu atjaunošana</w:t>
            </w:r>
          </w:p>
        </w:tc>
        <w:tc>
          <w:tcPr>
            <w:tcW w:w="599" w:type="pct"/>
            <w:tcBorders>
              <w:top w:val="nil"/>
              <w:left w:val="nil"/>
              <w:bottom w:val="single" w:sz="4" w:space="0" w:color="000000"/>
              <w:right w:val="single" w:sz="4" w:space="0" w:color="000000"/>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m</w:t>
            </w:r>
            <w:r w:rsidRPr="00073080">
              <w:rPr>
                <w:rFonts w:ascii="Times New Roman" w:hAnsi="Times New Roman" w:cs="Times New Roman"/>
                <w:vertAlign w:val="superscript"/>
              </w:rPr>
              <w:t>2</w:t>
            </w:r>
          </w:p>
        </w:tc>
        <w:tc>
          <w:tcPr>
            <w:tcW w:w="608" w:type="pct"/>
            <w:tcBorders>
              <w:top w:val="nil"/>
              <w:left w:val="nil"/>
              <w:bottom w:val="single" w:sz="4" w:space="0" w:color="000000"/>
              <w:right w:val="single" w:sz="4" w:space="0" w:color="000000"/>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12,50</w:t>
            </w:r>
          </w:p>
        </w:tc>
      </w:tr>
      <w:tr w:rsidR="00B31101" w:rsidRPr="00073080" w:rsidTr="008E24C5">
        <w:tc>
          <w:tcPr>
            <w:tcW w:w="418" w:type="pct"/>
          </w:tcPr>
          <w:p w:rsidR="00B31101" w:rsidRPr="00073080" w:rsidRDefault="00B31101" w:rsidP="00291434">
            <w:pPr>
              <w:rPr>
                <w:rFonts w:ascii="Times New Roman" w:hAnsi="Times New Roman" w:cs="Times New Roman"/>
                <w:lang w:val="lv-LV"/>
              </w:rPr>
            </w:pPr>
            <w:r w:rsidRPr="00073080">
              <w:rPr>
                <w:rFonts w:ascii="Times New Roman" w:hAnsi="Times New Roman" w:cs="Times New Roman"/>
                <w:lang w:val="lv-LV"/>
              </w:rPr>
              <w:t>18</w:t>
            </w:r>
          </w:p>
        </w:tc>
        <w:tc>
          <w:tcPr>
            <w:tcW w:w="486" w:type="pct"/>
          </w:tcPr>
          <w:p w:rsidR="00B31101" w:rsidRPr="00073080" w:rsidRDefault="00B31101" w:rsidP="00291434">
            <w:pPr>
              <w:rPr>
                <w:rFonts w:ascii="Times New Roman" w:hAnsi="Times New Roman" w:cs="Times New Roman"/>
              </w:rPr>
            </w:pPr>
          </w:p>
        </w:tc>
        <w:tc>
          <w:tcPr>
            <w:tcW w:w="2889" w:type="pct"/>
            <w:tcBorders>
              <w:top w:val="nil"/>
              <w:left w:val="single" w:sz="4" w:space="0" w:color="000000"/>
              <w:bottom w:val="single" w:sz="4" w:space="0" w:color="000000"/>
              <w:right w:val="single" w:sz="4" w:space="0" w:color="000000"/>
            </w:tcBorders>
            <w:shd w:val="clear" w:color="auto" w:fill="auto"/>
            <w:vAlign w:val="center"/>
          </w:tcPr>
          <w:p w:rsidR="00B31101" w:rsidRPr="00073080" w:rsidRDefault="00B31101" w:rsidP="00291434">
            <w:pPr>
              <w:rPr>
                <w:rFonts w:ascii="Times New Roman" w:hAnsi="Times New Roman" w:cs="Times New Roman"/>
              </w:rPr>
            </w:pPr>
            <w:r w:rsidRPr="00073080">
              <w:rPr>
                <w:rFonts w:ascii="Times New Roman" w:hAnsi="Times New Roman" w:cs="Times New Roman"/>
              </w:rPr>
              <w:t>Ieejas kāpņu un pandusu atbalsta sieniņas sanācija (krāsošana)</w:t>
            </w:r>
          </w:p>
        </w:tc>
        <w:tc>
          <w:tcPr>
            <w:tcW w:w="599" w:type="pct"/>
            <w:tcBorders>
              <w:top w:val="nil"/>
              <w:left w:val="nil"/>
              <w:bottom w:val="single" w:sz="4" w:space="0" w:color="000000"/>
              <w:right w:val="single" w:sz="4" w:space="0" w:color="000000"/>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m</w:t>
            </w:r>
            <w:r w:rsidRPr="00073080">
              <w:rPr>
                <w:rFonts w:ascii="Times New Roman" w:hAnsi="Times New Roman" w:cs="Times New Roman"/>
                <w:vertAlign w:val="superscript"/>
              </w:rPr>
              <w:t>2</w:t>
            </w:r>
          </w:p>
        </w:tc>
        <w:tc>
          <w:tcPr>
            <w:tcW w:w="608" w:type="pct"/>
            <w:tcBorders>
              <w:top w:val="nil"/>
              <w:left w:val="nil"/>
              <w:bottom w:val="single" w:sz="4" w:space="0" w:color="auto"/>
              <w:right w:val="single" w:sz="4" w:space="0" w:color="000000"/>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13,50</w:t>
            </w:r>
          </w:p>
        </w:tc>
      </w:tr>
      <w:tr w:rsidR="00B31101" w:rsidRPr="00073080" w:rsidTr="008E24C5">
        <w:tc>
          <w:tcPr>
            <w:tcW w:w="418" w:type="pct"/>
          </w:tcPr>
          <w:p w:rsidR="00B31101" w:rsidRPr="00073080" w:rsidRDefault="00B31101" w:rsidP="00291434">
            <w:pPr>
              <w:rPr>
                <w:rFonts w:ascii="Times New Roman" w:hAnsi="Times New Roman" w:cs="Times New Roman"/>
                <w:lang w:val="lv-LV"/>
              </w:rPr>
            </w:pPr>
            <w:r w:rsidRPr="00073080">
              <w:rPr>
                <w:rFonts w:ascii="Times New Roman" w:hAnsi="Times New Roman" w:cs="Times New Roman"/>
                <w:lang w:val="lv-LV"/>
              </w:rPr>
              <w:t>19</w:t>
            </w:r>
          </w:p>
        </w:tc>
        <w:tc>
          <w:tcPr>
            <w:tcW w:w="486" w:type="pct"/>
          </w:tcPr>
          <w:p w:rsidR="00B31101" w:rsidRPr="00073080" w:rsidRDefault="00B31101" w:rsidP="00291434">
            <w:pPr>
              <w:rPr>
                <w:rFonts w:ascii="Times New Roman" w:hAnsi="Times New Roman" w:cs="Times New Roman"/>
              </w:rPr>
            </w:pPr>
          </w:p>
        </w:tc>
        <w:tc>
          <w:tcPr>
            <w:tcW w:w="2889" w:type="pct"/>
            <w:tcBorders>
              <w:top w:val="nil"/>
              <w:left w:val="single" w:sz="4" w:space="0" w:color="000000"/>
              <w:bottom w:val="single" w:sz="4" w:space="0" w:color="000000"/>
              <w:right w:val="single" w:sz="4" w:space="0" w:color="000000"/>
            </w:tcBorders>
            <w:shd w:val="clear" w:color="auto" w:fill="auto"/>
            <w:vAlign w:val="center"/>
          </w:tcPr>
          <w:p w:rsidR="00B31101" w:rsidRPr="00073080" w:rsidRDefault="00B31101" w:rsidP="00291434">
            <w:pPr>
              <w:rPr>
                <w:rFonts w:ascii="Times New Roman" w:hAnsi="Times New Roman" w:cs="Times New Roman"/>
              </w:rPr>
            </w:pPr>
            <w:r w:rsidRPr="00073080">
              <w:rPr>
                <w:rFonts w:ascii="Times New Roman" w:hAnsi="Times New Roman" w:cs="Times New Roman"/>
              </w:rPr>
              <w:t>Margu krāsošana</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m</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rsidR="00B31101" w:rsidRPr="00073080" w:rsidRDefault="00B31101" w:rsidP="00291434">
            <w:pPr>
              <w:jc w:val="center"/>
              <w:rPr>
                <w:rFonts w:ascii="Times New Roman" w:hAnsi="Times New Roman" w:cs="Times New Roman"/>
              </w:rPr>
            </w:pPr>
            <w:r w:rsidRPr="00073080">
              <w:rPr>
                <w:rFonts w:ascii="Times New Roman" w:hAnsi="Times New Roman" w:cs="Times New Roman"/>
              </w:rPr>
              <w:t>16,00</w:t>
            </w:r>
          </w:p>
        </w:tc>
      </w:tr>
      <w:tr w:rsidR="00B31101" w:rsidRPr="00073080" w:rsidTr="008E24C5">
        <w:tc>
          <w:tcPr>
            <w:tcW w:w="418" w:type="pct"/>
          </w:tcPr>
          <w:p w:rsidR="00B31101" w:rsidRPr="00073080" w:rsidRDefault="00B31101" w:rsidP="00291434">
            <w:pPr>
              <w:rPr>
                <w:rFonts w:ascii="Times New Roman" w:hAnsi="Times New Roman" w:cs="Times New Roman"/>
                <w:lang w:val="lv-LV"/>
              </w:rPr>
            </w:pPr>
            <w:r w:rsidRPr="00073080">
              <w:rPr>
                <w:rFonts w:ascii="Times New Roman" w:hAnsi="Times New Roman" w:cs="Times New Roman"/>
                <w:lang w:val="lv-LV"/>
              </w:rPr>
              <w:t>20</w:t>
            </w:r>
          </w:p>
        </w:tc>
        <w:tc>
          <w:tcPr>
            <w:tcW w:w="486" w:type="pct"/>
          </w:tcPr>
          <w:p w:rsidR="00B31101" w:rsidRPr="00073080" w:rsidRDefault="00B31101" w:rsidP="00291434">
            <w:pPr>
              <w:rPr>
                <w:rFonts w:ascii="Times New Roman" w:hAnsi="Times New Roman" w:cs="Times New Roman"/>
              </w:rPr>
            </w:pPr>
          </w:p>
        </w:tc>
        <w:tc>
          <w:tcPr>
            <w:tcW w:w="2889" w:type="pct"/>
            <w:tcBorders>
              <w:top w:val="nil"/>
              <w:left w:val="single" w:sz="4" w:space="0" w:color="auto"/>
              <w:bottom w:val="single" w:sz="4" w:space="0" w:color="auto"/>
              <w:right w:val="single" w:sz="4" w:space="0" w:color="auto"/>
            </w:tcBorders>
            <w:shd w:val="clear" w:color="000000" w:fill="FFFFFF"/>
            <w:vAlign w:val="center"/>
          </w:tcPr>
          <w:p w:rsidR="00B31101" w:rsidRPr="00073080" w:rsidRDefault="00B31101" w:rsidP="00CF01E3">
            <w:pPr>
              <w:rPr>
                <w:rFonts w:ascii="Times New Roman" w:hAnsi="Times New Roman" w:cs="Times New Roman"/>
                <w:color w:val="000000"/>
                <w:lang w:val="lv-LV"/>
              </w:rPr>
            </w:pPr>
            <w:r w:rsidRPr="00073080">
              <w:rPr>
                <w:rFonts w:ascii="Times New Roman" w:hAnsi="Times New Roman" w:cs="Times New Roman"/>
                <w:color w:val="000000"/>
                <w:lang w:val="lv-LV"/>
              </w:rPr>
              <w:t>Būvgružu utilizācija</w:t>
            </w:r>
          </w:p>
        </w:tc>
        <w:tc>
          <w:tcPr>
            <w:tcW w:w="599" w:type="pct"/>
            <w:tcBorders>
              <w:top w:val="nil"/>
              <w:left w:val="nil"/>
              <w:bottom w:val="single" w:sz="4" w:space="0" w:color="auto"/>
              <w:right w:val="single" w:sz="4" w:space="0" w:color="auto"/>
            </w:tcBorders>
            <w:shd w:val="clear" w:color="000000" w:fill="FFFFFF"/>
            <w:vAlign w:val="center"/>
          </w:tcPr>
          <w:p w:rsidR="00B31101" w:rsidRPr="00073080" w:rsidRDefault="00B31101" w:rsidP="00291434">
            <w:pPr>
              <w:jc w:val="center"/>
              <w:rPr>
                <w:rFonts w:ascii="Times New Roman" w:hAnsi="Times New Roman" w:cs="Times New Roman"/>
                <w:color w:val="000000"/>
                <w:lang w:val="lv-LV"/>
              </w:rPr>
            </w:pPr>
            <w:r w:rsidRPr="00073080">
              <w:rPr>
                <w:rFonts w:ascii="Times New Roman" w:hAnsi="Times New Roman" w:cs="Times New Roman"/>
                <w:color w:val="000000"/>
                <w:lang w:val="lv-LV"/>
              </w:rPr>
              <w:t>objekts</w:t>
            </w:r>
          </w:p>
        </w:tc>
        <w:tc>
          <w:tcPr>
            <w:tcW w:w="608" w:type="pct"/>
            <w:tcBorders>
              <w:top w:val="single" w:sz="4" w:space="0" w:color="auto"/>
              <w:left w:val="nil"/>
              <w:bottom w:val="single" w:sz="4" w:space="0" w:color="auto"/>
              <w:right w:val="single" w:sz="4" w:space="0" w:color="auto"/>
            </w:tcBorders>
            <w:shd w:val="clear" w:color="auto" w:fill="auto"/>
            <w:vAlign w:val="center"/>
          </w:tcPr>
          <w:p w:rsidR="00B31101" w:rsidRPr="00073080" w:rsidRDefault="00B31101" w:rsidP="00291434">
            <w:pPr>
              <w:jc w:val="center"/>
              <w:rPr>
                <w:rFonts w:ascii="Times New Roman" w:hAnsi="Times New Roman" w:cs="Times New Roman"/>
                <w:color w:val="000000"/>
                <w:lang w:val="lv-LV"/>
              </w:rPr>
            </w:pPr>
            <w:r w:rsidRPr="00073080">
              <w:rPr>
                <w:rFonts w:ascii="Times New Roman" w:hAnsi="Times New Roman" w:cs="Times New Roman"/>
                <w:color w:val="000000"/>
                <w:lang w:val="lv-LV"/>
              </w:rPr>
              <w:t>1</w:t>
            </w:r>
          </w:p>
        </w:tc>
      </w:tr>
      <w:tr w:rsidR="00B31101" w:rsidRPr="00E07518" w:rsidTr="00073080">
        <w:tc>
          <w:tcPr>
            <w:tcW w:w="418" w:type="pct"/>
          </w:tcPr>
          <w:p w:rsidR="00B31101" w:rsidRPr="00073080" w:rsidRDefault="00B31101" w:rsidP="00291434">
            <w:pPr>
              <w:rPr>
                <w:rFonts w:ascii="Times New Roman" w:hAnsi="Times New Roman" w:cs="Times New Roman"/>
                <w:lang w:val="lv-LV"/>
              </w:rPr>
            </w:pPr>
          </w:p>
        </w:tc>
        <w:tc>
          <w:tcPr>
            <w:tcW w:w="486" w:type="pct"/>
          </w:tcPr>
          <w:p w:rsidR="00B31101" w:rsidRPr="00073080" w:rsidRDefault="00B31101" w:rsidP="00291434">
            <w:pPr>
              <w:rPr>
                <w:rFonts w:ascii="Times New Roman" w:hAnsi="Times New Roman" w:cs="Times New Roman"/>
              </w:rPr>
            </w:pPr>
          </w:p>
        </w:tc>
        <w:tc>
          <w:tcPr>
            <w:tcW w:w="2889" w:type="pct"/>
            <w:tcBorders>
              <w:top w:val="nil"/>
              <w:left w:val="single" w:sz="4" w:space="0" w:color="auto"/>
              <w:bottom w:val="single" w:sz="4" w:space="0" w:color="auto"/>
              <w:right w:val="single" w:sz="4" w:space="0" w:color="auto"/>
            </w:tcBorders>
            <w:shd w:val="clear" w:color="000000" w:fill="FFFFFF"/>
            <w:vAlign w:val="center"/>
          </w:tcPr>
          <w:p w:rsidR="00B31101" w:rsidRPr="00073080" w:rsidRDefault="00B31101" w:rsidP="00CF01E3">
            <w:pPr>
              <w:rPr>
                <w:rFonts w:ascii="Times New Roman" w:hAnsi="Times New Roman" w:cs="Times New Roman"/>
                <w:b/>
                <w:color w:val="000000"/>
                <w:lang w:val="lv-LV"/>
              </w:rPr>
            </w:pPr>
            <w:r w:rsidRPr="00073080">
              <w:rPr>
                <w:rFonts w:ascii="Times New Roman" w:hAnsi="Times New Roman" w:cs="Times New Roman"/>
                <w:b/>
                <w:lang w:val="lv-LV"/>
              </w:rPr>
              <w:t>Grīdas seguma nomaiņa telpā Nr.6, ēkas 3. stāvā</w:t>
            </w:r>
          </w:p>
        </w:tc>
        <w:tc>
          <w:tcPr>
            <w:tcW w:w="599" w:type="pct"/>
            <w:tcBorders>
              <w:top w:val="nil"/>
              <w:left w:val="nil"/>
              <w:bottom w:val="single" w:sz="4" w:space="0" w:color="auto"/>
              <w:right w:val="single" w:sz="4" w:space="0" w:color="auto"/>
            </w:tcBorders>
            <w:shd w:val="clear" w:color="000000" w:fill="FFFFFF"/>
            <w:vAlign w:val="center"/>
          </w:tcPr>
          <w:p w:rsidR="00B31101" w:rsidRPr="00073080" w:rsidRDefault="00B31101" w:rsidP="00291434">
            <w:pPr>
              <w:jc w:val="center"/>
              <w:rPr>
                <w:rFonts w:ascii="Times New Roman" w:hAnsi="Times New Roman" w:cs="Times New Roman"/>
                <w:color w:val="000000"/>
                <w:lang w:val="lv-LV"/>
              </w:rPr>
            </w:pPr>
          </w:p>
        </w:tc>
        <w:tc>
          <w:tcPr>
            <w:tcW w:w="608" w:type="pct"/>
            <w:tcBorders>
              <w:top w:val="nil"/>
              <w:left w:val="nil"/>
              <w:bottom w:val="single" w:sz="4" w:space="0" w:color="auto"/>
              <w:right w:val="single" w:sz="4" w:space="0" w:color="auto"/>
            </w:tcBorders>
            <w:shd w:val="clear" w:color="auto" w:fill="auto"/>
            <w:vAlign w:val="center"/>
          </w:tcPr>
          <w:p w:rsidR="00B31101" w:rsidRPr="00073080" w:rsidRDefault="00B31101" w:rsidP="00291434">
            <w:pPr>
              <w:jc w:val="center"/>
              <w:rPr>
                <w:rFonts w:ascii="Times New Roman" w:hAnsi="Times New Roman" w:cs="Times New Roman"/>
                <w:color w:val="000000"/>
                <w:lang w:val="lv-LV"/>
              </w:rPr>
            </w:pPr>
          </w:p>
        </w:tc>
      </w:tr>
      <w:tr w:rsidR="00B31101" w:rsidRPr="00073080" w:rsidTr="008E24C5">
        <w:tc>
          <w:tcPr>
            <w:tcW w:w="418" w:type="pct"/>
          </w:tcPr>
          <w:p w:rsidR="00B31101" w:rsidRPr="00073080" w:rsidRDefault="00B31101" w:rsidP="008B4CD8">
            <w:pPr>
              <w:rPr>
                <w:rFonts w:ascii="Times New Roman" w:hAnsi="Times New Roman" w:cs="Times New Roman"/>
                <w:lang w:val="lv-LV"/>
              </w:rPr>
            </w:pPr>
            <w:r w:rsidRPr="00073080">
              <w:rPr>
                <w:rFonts w:ascii="Times New Roman" w:hAnsi="Times New Roman" w:cs="Times New Roman"/>
                <w:lang w:val="lv-LV"/>
              </w:rPr>
              <w:t>21</w:t>
            </w:r>
          </w:p>
        </w:tc>
        <w:tc>
          <w:tcPr>
            <w:tcW w:w="486" w:type="pct"/>
          </w:tcPr>
          <w:p w:rsidR="00B31101" w:rsidRPr="00073080" w:rsidRDefault="00B31101" w:rsidP="008B4CD8">
            <w:pPr>
              <w:rPr>
                <w:rFonts w:ascii="Times New Roman" w:hAnsi="Times New Roman" w:cs="Times New Roman"/>
                <w:lang w:val="en-US"/>
              </w:rPr>
            </w:pPr>
          </w:p>
        </w:tc>
        <w:tc>
          <w:tcPr>
            <w:tcW w:w="2889" w:type="pct"/>
            <w:tcBorders>
              <w:top w:val="nil"/>
              <w:left w:val="single" w:sz="4" w:space="0" w:color="auto"/>
              <w:bottom w:val="single" w:sz="4" w:space="0" w:color="auto"/>
              <w:right w:val="single" w:sz="4" w:space="0" w:color="auto"/>
            </w:tcBorders>
            <w:shd w:val="clear" w:color="000000" w:fill="FFFFFF"/>
            <w:vAlign w:val="center"/>
          </w:tcPr>
          <w:p w:rsidR="00B31101" w:rsidRPr="00073080" w:rsidRDefault="00B31101" w:rsidP="008B4CD8">
            <w:pPr>
              <w:jc w:val="both"/>
              <w:rPr>
                <w:rFonts w:ascii="Times New Roman" w:hAnsi="Times New Roman" w:cs="Times New Roman"/>
                <w:lang w:val="lv-LV"/>
              </w:rPr>
            </w:pPr>
            <w:r w:rsidRPr="00073080">
              <w:rPr>
                <w:rFonts w:ascii="Times New Roman" w:hAnsi="Times New Roman" w:cs="Times New Roman"/>
                <w:lang w:val="lv-LV"/>
              </w:rPr>
              <w:t>Esošo PVC grīdlīstu demontāža, nokraušana uzglabāšanai</w:t>
            </w:r>
          </w:p>
        </w:tc>
        <w:tc>
          <w:tcPr>
            <w:tcW w:w="599" w:type="pct"/>
            <w:tcBorders>
              <w:top w:val="nil"/>
              <w:left w:val="nil"/>
              <w:bottom w:val="single" w:sz="4" w:space="0" w:color="auto"/>
              <w:right w:val="single" w:sz="4" w:space="0" w:color="auto"/>
            </w:tcBorders>
            <w:shd w:val="clear" w:color="000000" w:fill="FFFFFF"/>
            <w:vAlign w:val="center"/>
          </w:tcPr>
          <w:p w:rsidR="00B31101" w:rsidRPr="00073080" w:rsidRDefault="00B31101" w:rsidP="008B4CD8">
            <w:pPr>
              <w:jc w:val="center"/>
              <w:rPr>
                <w:rFonts w:ascii="Times New Roman" w:hAnsi="Times New Roman" w:cs="Times New Roman"/>
                <w:color w:val="000000"/>
                <w:lang w:val="en-US"/>
              </w:rPr>
            </w:pPr>
            <w:r w:rsidRPr="00073080">
              <w:rPr>
                <w:rFonts w:ascii="Times New Roman" w:hAnsi="Times New Roman" w:cs="Times New Roman"/>
                <w:color w:val="000000"/>
                <w:lang w:val="en-US"/>
              </w:rPr>
              <w:t>telpa</w:t>
            </w:r>
          </w:p>
        </w:tc>
        <w:tc>
          <w:tcPr>
            <w:tcW w:w="608" w:type="pct"/>
            <w:tcBorders>
              <w:top w:val="nil"/>
              <w:left w:val="nil"/>
              <w:bottom w:val="single" w:sz="4" w:space="0" w:color="auto"/>
              <w:right w:val="single" w:sz="4" w:space="0" w:color="auto"/>
            </w:tcBorders>
            <w:shd w:val="clear" w:color="000000" w:fill="FFFFFF"/>
            <w:vAlign w:val="center"/>
          </w:tcPr>
          <w:p w:rsidR="00B31101" w:rsidRPr="00073080" w:rsidRDefault="00B31101" w:rsidP="008B4CD8">
            <w:pPr>
              <w:jc w:val="center"/>
              <w:rPr>
                <w:rFonts w:ascii="Times New Roman" w:hAnsi="Times New Roman" w:cs="Times New Roman"/>
                <w:color w:val="000000"/>
                <w:lang w:val="en-US"/>
              </w:rPr>
            </w:pPr>
            <w:r w:rsidRPr="00073080">
              <w:rPr>
                <w:rFonts w:ascii="Times New Roman" w:hAnsi="Times New Roman" w:cs="Times New Roman"/>
                <w:color w:val="000000"/>
                <w:lang w:val="en-US"/>
              </w:rPr>
              <w:t>1</w:t>
            </w:r>
          </w:p>
        </w:tc>
      </w:tr>
      <w:tr w:rsidR="00B31101" w:rsidRPr="00073080" w:rsidTr="008E24C5">
        <w:tc>
          <w:tcPr>
            <w:tcW w:w="418" w:type="pct"/>
          </w:tcPr>
          <w:p w:rsidR="00B31101" w:rsidRPr="00073080" w:rsidRDefault="00B31101" w:rsidP="008B4CD8">
            <w:pPr>
              <w:rPr>
                <w:rFonts w:ascii="Times New Roman" w:hAnsi="Times New Roman" w:cs="Times New Roman"/>
                <w:lang w:val="lv-LV"/>
              </w:rPr>
            </w:pPr>
            <w:r w:rsidRPr="00073080">
              <w:rPr>
                <w:rFonts w:ascii="Times New Roman" w:hAnsi="Times New Roman" w:cs="Times New Roman"/>
                <w:lang w:val="lv-LV"/>
              </w:rPr>
              <w:t>22</w:t>
            </w:r>
          </w:p>
        </w:tc>
        <w:tc>
          <w:tcPr>
            <w:tcW w:w="486" w:type="pct"/>
          </w:tcPr>
          <w:p w:rsidR="00B31101" w:rsidRPr="00073080" w:rsidRDefault="00B31101" w:rsidP="008B4CD8">
            <w:pPr>
              <w:rPr>
                <w:rFonts w:ascii="Times New Roman" w:hAnsi="Times New Roman" w:cs="Times New Roman"/>
                <w:lang w:val="en-US"/>
              </w:rPr>
            </w:pPr>
          </w:p>
        </w:tc>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101" w:rsidRPr="00073080" w:rsidRDefault="00B31101" w:rsidP="008B4CD8">
            <w:pPr>
              <w:jc w:val="both"/>
              <w:rPr>
                <w:rFonts w:ascii="Times New Roman" w:hAnsi="Times New Roman" w:cs="Times New Roman"/>
                <w:lang w:val="en-US"/>
              </w:rPr>
            </w:pPr>
            <w:r w:rsidRPr="00073080">
              <w:rPr>
                <w:rFonts w:ascii="Times New Roman" w:hAnsi="Times New Roman" w:cs="Times New Roman"/>
                <w:lang w:val="en-US"/>
              </w:rPr>
              <w:t>Esošā linoleja grīdas seguma demontāža</w:t>
            </w:r>
          </w:p>
        </w:tc>
        <w:tc>
          <w:tcPr>
            <w:tcW w:w="599"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8B4CD8">
            <w:pPr>
              <w:jc w:val="center"/>
              <w:rPr>
                <w:rFonts w:ascii="Times New Roman" w:hAnsi="Times New Roman" w:cs="Times New Roman"/>
                <w:color w:val="000000"/>
                <w:lang w:val="en-US"/>
              </w:rPr>
            </w:pPr>
            <w:r w:rsidRPr="00073080">
              <w:rPr>
                <w:rFonts w:ascii="Times New Roman" w:hAnsi="Times New Roman" w:cs="Times New Roman"/>
                <w:color w:val="000000"/>
                <w:lang w:val="en-US"/>
              </w:rPr>
              <w:t>m</w:t>
            </w:r>
            <w:r w:rsidRPr="00073080">
              <w:rPr>
                <w:rFonts w:ascii="Times New Roman" w:hAnsi="Times New Roman" w:cs="Times New Roman"/>
                <w:color w:val="000000"/>
                <w:vertAlign w:val="superscript"/>
                <w:lang w:val="en-US"/>
              </w:rPr>
              <w:t>2</w:t>
            </w:r>
          </w:p>
        </w:tc>
        <w:tc>
          <w:tcPr>
            <w:tcW w:w="608" w:type="pct"/>
            <w:tcBorders>
              <w:top w:val="single" w:sz="4" w:space="0" w:color="auto"/>
              <w:left w:val="single" w:sz="4" w:space="0" w:color="auto"/>
              <w:bottom w:val="single" w:sz="4" w:space="0" w:color="000000"/>
              <w:right w:val="single" w:sz="4" w:space="0" w:color="auto"/>
            </w:tcBorders>
            <w:shd w:val="clear" w:color="auto" w:fill="auto"/>
            <w:vAlign w:val="center"/>
          </w:tcPr>
          <w:p w:rsidR="00B31101" w:rsidRPr="00073080" w:rsidRDefault="00B31101" w:rsidP="008B4CD8">
            <w:pPr>
              <w:jc w:val="center"/>
              <w:rPr>
                <w:rFonts w:ascii="Times New Roman" w:hAnsi="Times New Roman" w:cs="Times New Roman"/>
                <w:color w:val="000000"/>
                <w:lang w:val="en-US"/>
              </w:rPr>
            </w:pPr>
            <w:r w:rsidRPr="00073080">
              <w:rPr>
                <w:rFonts w:ascii="Times New Roman" w:hAnsi="Times New Roman" w:cs="Times New Roman"/>
                <w:color w:val="000000"/>
                <w:lang w:val="en-US"/>
              </w:rPr>
              <w:t>51,5</w:t>
            </w:r>
          </w:p>
        </w:tc>
      </w:tr>
      <w:tr w:rsidR="00B31101" w:rsidRPr="00073080" w:rsidTr="008E24C5">
        <w:tc>
          <w:tcPr>
            <w:tcW w:w="418" w:type="pct"/>
          </w:tcPr>
          <w:p w:rsidR="00B31101" w:rsidRPr="00073080" w:rsidRDefault="00B31101" w:rsidP="008B4CD8">
            <w:pPr>
              <w:rPr>
                <w:rFonts w:ascii="Times New Roman" w:hAnsi="Times New Roman" w:cs="Times New Roman"/>
                <w:lang w:val="lv-LV"/>
              </w:rPr>
            </w:pPr>
            <w:r w:rsidRPr="00073080">
              <w:rPr>
                <w:rFonts w:ascii="Times New Roman" w:hAnsi="Times New Roman" w:cs="Times New Roman"/>
                <w:lang w:val="lv-LV"/>
              </w:rPr>
              <w:t>23</w:t>
            </w:r>
          </w:p>
        </w:tc>
        <w:tc>
          <w:tcPr>
            <w:tcW w:w="486" w:type="pct"/>
          </w:tcPr>
          <w:p w:rsidR="00B31101" w:rsidRPr="00073080" w:rsidRDefault="00B31101" w:rsidP="008B4CD8">
            <w:pPr>
              <w:rPr>
                <w:rFonts w:ascii="Times New Roman" w:hAnsi="Times New Roman" w:cs="Times New Roman"/>
                <w:lang w:val="en-US"/>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8B4CD8">
            <w:pPr>
              <w:rPr>
                <w:rFonts w:ascii="Times New Roman" w:hAnsi="Times New Roman" w:cs="Times New Roman"/>
                <w:lang w:val="en-US"/>
              </w:rPr>
            </w:pPr>
            <w:r w:rsidRPr="00073080">
              <w:rPr>
                <w:rFonts w:ascii="Times New Roman" w:hAnsi="Times New Roman" w:cs="Times New Roman"/>
                <w:lang w:val="lv-LV"/>
              </w:rPr>
              <w:t>Nodilumizturīga linoleja (41 kl.) grīdas seguma ierīkošana, ieskaitot līmi, šuvju diegu u.c.montāžas un palīgmateiālus</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8B4CD8">
            <w:pPr>
              <w:jc w:val="center"/>
              <w:rPr>
                <w:rFonts w:ascii="Times New Roman" w:hAnsi="Times New Roman" w:cs="Times New Roman"/>
                <w:color w:val="000000"/>
                <w:lang w:val="en-US"/>
              </w:rPr>
            </w:pPr>
            <w:r w:rsidRPr="00073080">
              <w:rPr>
                <w:rFonts w:ascii="Times New Roman" w:hAnsi="Times New Roman" w:cs="Times New Roman"/>
                <w:color w:val="000000"/>
                <w:lang w:val="en-US"/>
              </w:rPr>
              <w:t>m</w:t>
            </w:r>
            <w:r w:rsidRPr="00073080">
              <w:rPr>
                <w:rFonts w:ascii="Times New Roman" w:hAnsi="Times New Roman" w:cs="Times New Roman"/>
                <w:color w:val="000000"/>
                <w:vertAlign w:val="superscript"/>
                <w:lang w:val="en-US"/>
              </w:rPr>
              <w:t>2</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8B4CD8">
            <w:pPr>
              <w:jc w:val="center"/>
              <w:rPr>
                <w:rFonts w:ascii="Times New Roman" w:hAnsi="Times New Roman" w:cs="Times New Roman"/>
                <w:color w:val="000000"/>
                <w:lang w:val="en-US"/>
              </w:rPr>
            </w:pPr>
            <w:r w:rsidRPr="00073080">
              <w:rPr>
                <w:rFonts w:ascii="Times New Roman" w:hAnsi="Times New Roman" w:cs="Times New Roman"/>
                <w:color w:val="000000"/>
                <w:lang w:val="en-US"/>
              </w:rPr>
              <w:t>51,5</w:t>
            </w:r>
          </w:p>
        </w:tc>
      </w:tr>
      <w:tr w:rsidR="00B31101" w:rsidRPr="00073080" w:rsidTr="008E24C5">
        <w:tc>
          <w:tcPr>
            <w:tcW w:w="418" w:type="pct"/>
          </w:tcPr>
          <w:p w:rsidR="00B31101" w:rsidRPr="00073080" w:rsidRDefault="00B31101" w:rsidP="008B4CD8">
            <w:pPr>
              <w:rPr>
                <w:rFonts w:ascii="Times New Roman" w:hAnsi="Times New Roman" w:cs="Times New Roman"/>
                <w:lang w:val="lv-LV"/>
              </w:rPr>
            </w:pPr>
            <w:r w:rsidRPr="00073080">
              <w:rPr>
                <w:rFonts w:ascii="Times New Roman" w:hAnsi="Times New Roman" w:cs="Times New Roman"/>
                <w:lang w:val="lv-LV"/>
              </w:rPr>
              <w:t>24</w:t>
            </w:r>
          </w:p>
        </w:tc>
        <w:tc>
          <w:tcPr>
            <w:tcW w:w="486" w:type="pct"/>
          </w:tcPr>
          <w:p w:rsidR="00B31101" w:rsidRPr="00073080" w:rsidRDefault="00B31101" w:rsidP="008B4CD8">
            <w:pPr>
              <w:rPr>
                <w:rFonts w:ascii="Times New Roman" w:hAnsi="Times New Roman" w:cs="Times New Roman"/>
                <w:lang w:val="en-US"/>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8B4CD8">
            <w:pPr>
              <w:jc w:val="both"/>
              <w:rPr>
                <w:rFonts w:ascii="Times New Roman" w:hAnsi="Times New Roman" w:cs="Times New Roman"/>
                <w:lang w:val="en-US"/>
              </w:rPr>
            </w:pPr>
            <w:r w:rsidRPr="00073080">
              <w:rPr>
                <w:rFonts w:ascii="Times New Roman" w:hAnsi="Times New Roman" w:cs="Times New Roman"/>
                <w:lang w:val="en-US"/>
              </w:rPr>
              <w:t>Esošo grīdlīstu nostiprināšana</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8B4CD8">
            <w:pPr>
              <w:jc w:val="center"/>
              <w:rPr>
                <w:rFonts w:ascii="Times New Roman" w:hAnsi="Times New Roman" w:cs="Times New Roman"/>
                <w:color w:val="000000"/>
                <w:lang w:val="en-US"/>
              </w:rPr>
            </w:pPr>
            <w:r w:rsidRPr="00073080">
              <w:rPr>
                <w:rFonts w:ascii="Times New Roman" w:hAnsi="Times New Roman" w:cs="Times New Roman"/>
                <w:color w:val="000000"/>
                <w:lang w:val="en-US"/>
              </w:rPr>
              <w:t>telpa</w:t>
            </w:r>
          </w:p>
        </w:tc>
        <w:tc>
          <w:tcPr>
            <w:tcW w:w="608" w:type="pct"/>
            <w:tcBorders>
              <w:top w:val="single" w:sz="4" w:space="0" w:color="000000"/>
              <w:left w:val="nil"/>
              <w:bottom w:val="single" w:sz="4" w:space="0" w:color="000000"/>
              <w:right w:val="single" w:sz="4" w:space="0" w:color="auto"/>
            </w:tcBorders>
            <w:shd w:val="clear" w:color="auto" w:fill="auto"/>
            <w:vAlign w:val="center"/>
          </w:tcPr>
          <w:p w:rsidR="00B31101" w:rsidRPr="00073080" w:rsidRDefault="00B31101" w:rsidP="008B4CD8">
            <w:pPr>
              <w:jc w:val="center"/>
              <w:rPr>
                <w:rFonts w:ascii="Times New Roman" w:hAnsi="Times New Roman" w:cs="Times New Roman"/>
                <w:color w:val="000000"/>
                <w:lang w:val="en-US"/>
              </w:rPr>
            </w:pPr>
            <w:r w:rsidRPr="00073080">
              <w:rPr>
                <w:rFonts w:ascii="Times New Roman" w:hAnsi="Times New Roman" w:cs="Times New Roman"/>
                <w:color w:val="000000"/>
                <w:lang w:val="en-US"/>
              </w:rPr>
              <w:t>1</w:t>
            </w:r>
          </w:p>
        </w:tc>
      </w:tr>
      <w:tr w:rsidR="00B31101" w:rsidRPr="00073080" w:rsidTr="008E24C5">
        <w:tc>
          <w:tcPr>
            <w:tcW w:w="418" w:type="pct"/>
          </w:tcPr>
          <w:p w:rsidR="00B31101" w:rsidRPr="00073080" w:rsidRDefault="00B31101" w:rsidP="008B4CD8">
            <w:pPr>
              <w:rPr>
                <w:rFonts w:ascii="Times New Roman" w:hAnsi="Times New Roman" w:cs="Times New Roman"/>
                <w:lang w:val="lv-LV"/>
              </w:rPr>
            </w:pPr>
            <w:r w:rsidRPr="00073080">
              <w:rPr>
                <w:rFonts w:ascii="Times New Roman" w:hAnsi="Times New Roman" w:cs="Times New Roman"/>
                <w:lang w:val="lv-LV"/>
              </w:rPr>
              <w:t>25</w:t>
            </w:r>
          </w:p>
        </w:tc>
        <w:tc>
          <w:tcPr>
            <w:tcW w:w="486" w:type="pct"/>
          </w:tcPr>
          <w:p w:rsidR="00B31101" w:rsidRPr="00073080" w:rsidRDefault="00B31101" w:rsidP="008B4CD8">
            <w:pPr>
              <w:rPr>
                <w:rFonts w:ascii="Times New Roman" w:hAnsi="Times New Roman" w:cs="Times New Roman"/>
                <w:lang w:val="en-US"/>
              </w:rPr>
            </w:pPr>
          </w:p>
        </w:tc>
        <w:tc>
          <w:tcPr>
            <w:tcW w:w="2889" w:type="pct"/>
            <w:tcBorders>
              <w:top w:val="nil"/>
              <w:left w:val="single" w:sz="4" w:space="0" w:color="auto"/>
              <w:bottom w:val="single" w:sz="4" w:space="0" w:color="000000"/>
              <w:right w:val="single" w:sz="4" w:space="0" w:color="auto"/>
            </w:tcBorders>
            <w:shd w:val="clear" w:color="auto" w:fill="auto"/>
            <w:vAlign w:val="center"/>
          </w:tcPr>
          <w:p w:rsidR="00B31101" w:rsidRPr="00073080" w:rsidRDefault="00B31101" w:rsidP="008B4CD8">
            <w:pPr>
              <w:rPr>
                <w:rFonts w:ascii="Times New Roman" w:hAnsi="Times New Roman" w:cs="Times New Roman"/>
                <w:color w:val="000000"/>
                <w:lang w:val="lv-LV"/>
              </w:rPr>
            </w:pPr>
            <w:r w:rsidRPr="00073080">
              <w:rPr>
                <w:rFonts w:ascii="Times New Roman" w:hAnsi="Times New Roman" w:cs="Times New Roman"/>
                <w:color w:val="000000"/>
                <w:lang w:val="lv-LV"/>
              </w:rPr>
              <w:t>Būvgružu utilizācija</w:t>
            </w:r>
          </w:p>
        </w:tc>
        <w:tc>
          <w:tcPr>
            <w:tcW w:w="599" w:type="pct"/>
            <w:tcBorders>
              <w:top w:val="nil"/>
              <w:left w:val="nil"/>
              <w:bottom w:val="single" w:sz="4" w:space="0" w:color="000000"/>
              <w:right w:val="single" w:sz="4" w:space="0" w:color="auto"/>
            </w:tcBorders>
            <w:shd w:val="clear" w:color="auto" w:fill="auto"/>
            <w:vAlign w:val="center"/>
          </w:tcPr>
          <w:p w:rsidR="00B31101" w:rsidRPr="00073080" w:rsidRDefault="00B31101" w:rsidP="008B4CD8">
            <w:pPr>
              <w:jc w:val="center"/>
              <w:rPr>
                <w:rFonts w:ascii="Times New Roman" w:hAnsi="Times New Roman" w:cs="Times New Roman"/>
                <w:color w:val="000000"/>
                <w:lang w:val="lv-LV"/>
              </w:rPr>
            </w:pPr>
            <w:r w:rsidRPr="00073080">
              <w:rPr>
                <w:rFonts w:ascii="Times New Roman" w:hAnsi="Times New Roman" w:cs="Times New Roman"/>
                <w:color w:val="000000"/>
                <w:lang w:val="lv-LV"/>
              </w:rPr>
              <w:t>telpa</w:t>
            </w:r>
          </w:p>
        </w:tc>
        <w:tc>
          <w:tcPr>
            <w:tcW w:w="608" w:type="pct"/>
            <w:tcBorders>
              <w:top w:val="single" w:sz="4" w:space="0" w:color="000000"/>
              <w:left w:val="nil"/>
              <w:bottom w:val="single" w:sz="4" w:space="0" w:color="auto"/>
              <w:right w:val="single" w:sz="4" w:space="0" w:color="auto"/>
            </w:tcBorders>
            <w:shd w:val="clear" w:color="auto" w:fill="auto"/>
            <w:vAlign w:val="center"/>
          </w:tcPr>
          <w:p w:rsidR="00B31101" w:rsidRPr="00073080" w:rsidRDefault="00B31101" w:rsidP="008B4CD8">
            <w:pPr>
              <w:jc w:val="center"/>
              <w:rPr>
                <w:rFonts w:ascii="Times New Roman" w:hAnsi="Times New Roman" w:cs="Times New Roman"/>
                <w:color w:val="000000"/>
                <w:lang w:val="lv-LV"/>
              </w:rPr>
            </w:pPr>
            <w:r w:rsidRPr="00073080">
              <w:rPr>
                <w:rFonts w:ascii="Times New Roman" w:hAnsi="Times New Roman" w:cs="Times New Roman"/>
                <w:color w:val="000000"/>
                <w:lang w:val="lv-LV"/>
              </w:rPr>
              <w:t>1</w:t>
            </w:r>
          </w:p>
        </w:tc>
      </w:tr>
      <w:tr w:rsidR="00B31101" w:rsidRPr="00073080" w:rsidTr="008E24C5">
        <w:tc>
          <w:tcPr>
            <w:tcW w:w="418" w:type="pct"/>
          </w:tcPr>
          <w:p w:rsidR="00B31101" w:rsidRPr="00073080" w:rsidRDefault="00B31101" w:rsidP="008B4CD8">
            <w:pPr>
              <w:rPr>
                <w:rFonts w:ascii="Times New Roman" w:hAnsi="Times New Roman" w:cs="Times New Roman"/>
                <w:lang w:val="lv-LV"/>
              </w:rPr>
            </w:pPr>
          </w:p>
        </w:tc>
        <w:tc>
          <w:tcPr>
            <w:tcW w:w="486" w:type="pct"/>
          </w:tcPr>
          <w:p w:rsidR="00B31101" w:rsidRPr="00073080" w:rsidRDefault="00B31101" w:rsidP="008B4CD8">
            <w:pPr>
              <w:rPr>
                <w:rFonts w:ascii="Times New Roman" w:hAnsi="Times New Roman" w:cs="Times New Roman"/>
                <w:lang w:val="en-US"/>
              </w:rPr>
            </w:pPr>
          </w:p>
        </w:tc>
        <w:tc>
          <w:tcPr>
            <w:tcW w:w="2889" w:type="pct"/>
            <w:tcBorders>
              <w:top w:val="nil"/>
              <w:left w:val="single" w:sz="4" w:space="0" w:color="auto"/>
              <w:bottom w:val="single" w:sz="4" w:space="0" w:color="auto"/>
              <w:right w:val="single" w:sz="4" w:space="0" w:color="auto"/>
            </w:tcBorders>
            <w:shd w:val="clear" w:color="000000" w:fill="FFFFFF"/>
            <w:vAlign w:val="center"/>
          </w:tcPr>
          <w:p w:rsidR="00B31101" w:rsidRPr="00073080" w:rsidRDefault="00B31101" w:rsidP="008B4CD8">
            <w:pPr>
              <w:rPr>
                <w:rFonts w:ascii="Times New Roman" w:hAnsi="Times New Roman" w:cs="Times New Roman"/>
                <w:color w:val="000000"/>
                <w:lang w:val="lv-LV"/>
              </w:rPr>
            </w:pPr>
          </w:p>
        </w:tc>
        <w:tc>
          <w:tcPr>
            <w:tcW w:w="599" w:type="pct"/>
            <w:tcBorders>
              <w:top w:val="nil"/>
              <w:left w:val="nil"/>
              <w:bottom w:val="single" w:sz="4" w:space="0" w:color="auto"/>
              <w:right w:val="single" w:sz="4" w:space="0" w:color="auto"/>
            </w:tcBorders>
            <w:shd w:val="clear" w:color="000000" w:fill="FFFFFF"/>
            <w:vAlign w:val="center"/>
          </w:tcPr>
          <w:p w:rsidR="00B31101" w:rsidRPr="00073080" w:rsidRDefault="00B31101" w:rsidP="008B4CD8">
            <w:pPr>
              <w:jc w:val="center"/>
              <w:rPr>
                <w:rFonts w:ascii="Times New Roman" w:hAnsi="Times New Roman" w:cs="Times New Roman"/>
                <w:color w:val="000000"/>
                <w:lang w:val="lv-LV"/>
              </w:rPr>
            </w:pPr>
          </w:p>
        </w:tc>
        <w:tc>
          <w:tcPr>
            <w:tcW w:w="608" w:type="pct"/>
            <w:tcBorders>
              <w:top w:val="single" w:sz="4" w:space="0" w:color="auto"/>
              <w:left w:val="nil"/>
              <w:bottom w:val="single" w:sz="4" w:space="0" w:color="auto"/>
              <w:right w:val="single" w:sz="4" w:space="0" w:color="auto"/>
            </w:tcBorders>
            <w:shd w:val="clear" w:color="auto" w:fill="auto"/>
            <w:vAlign w:val="center"/>
          </w:tcPr>
          <w:p w:rsidR="00B31101" w:rsidRPr="00073080" w:rsidRDefault="00B31101" w:rsidP="008B4CD8">
            <w:pPr>
              <w:jc w:val="center"/>
              <w:rPr>
                <w:rFonts w:ascii="Times New Roman" w:hAnsi="Times New Roman" w:cs="Times New Roman"/>
                <w:color w:val="000000"/>
                <w:lang w:val="lv-LV"/>
              </w:rPr>
            </w:pPr>
          </w:p>
        </w:tc>
      </w:tr>
    </w:tbl>
    <w:p w:rsidR="00E07518" w:rsidRDefault="00E07518" w:rsidP="00073080">
      <w:pPr>
        <w:spacing w:after="120" w:line="240" w:lineRule="auto"/>
        <w:jc w:val="both"/>
        <w:rPr>
          <w:rFonts w:ascii="Times New Roman" w:eastAsia="Times New Roman" w:hAnsi="Times New Roman" w:cs="Times New Roman"/>
          <w:lang w:val="en-US" w:eastAsia="ru-RU"/>
        </w:rPr>
      </w:pPr>
    </w:p>
    <w:p w:rsidR="00073080" w:rsidRDefault="00CF01E3" w:rsidP="00073080">
      <w:pPr>
        <w:spacing w:after="120" w:line="240" w:lineRule="auto"/>
        <w:jc w:val="both"/>
        <w:rPr>
          <w:rFonts w:ascii="Times New Roman" w:eastAsia="Times New Roman" w:hAnsi="Times New Roman" w:cs="Times New Roman"/>
          <w:lang w:val="en-US" w:eastAsia="ru-RU"/>
        </w:rPr>
      </w:pPr>
      <w:r w:rsidRPr="00073080">
        <w:rPr>
          <w:rFonts w:ascii="Times New Roman" w:eastAsia="Times New Roman" w:hAnsi="Times New Roman" w:cs="Times New Roman"/>
          <w:lang w:val="en-US" w:eastAsia="ru-RU"/>
        </w:rPr>
        <w:t xml:space="preserve">Jumta stiklojumam jabūt rūdītam (no </w:t>
      </w:r>
      <w:r w:rsidR="00121D9D" w:rsidRPr="00073080">
        <w:rPr>
          <w:rFonts w:ascii="Times New Roman" w:eastAsia="Times New Roman" w:hAnsi="Times New Roman" w:cs="Times New Roman"/>
          <w:lang w:val="en-US" w:eastAsia="ru-RU"/>
        </w:rPr>
        <w:t>ā</w:t>
      </w:r>
      <w:r w:rsidRPr="00073080">
        <w:rPr>
          <w:rFonts w:ascii="Times New Roman" w:eastAsia="Times New Roman" w:hAnsi="Times New Roman" w:cs="Times New Roman"/>
          <w:lang w:val="en-US" w:eastAsia="ru-RU"/>
        </w:rPr>
        <w:t>rpuses) un laminētam (no iekšpuses), ar siltuma caurlaidības koeficientu</w:t>
      </w:r>
      <w:r w:rsidR="00121D9D" w:rsidRPr="00073080">
        <w:rPr>
          <w:rFonts w:ascii="Times New Roman" w:eastAsia="Times New Roman" w:hAnsi="Times New Roman" w:cs="Times New Roman"/>
          <w:lang w:val="en-US" w:eastAsia="ru-RU"/>
        </w:rPr>
        <w:t xml:space="preserve"> U</w:t>
      </w:r>
      <w:r w:rsidR="009E2771" w:rsidRPr="00073080">
        <w:rPr>
          <w:rFonts w:ascii="Times New Roman" w:eastAsia="Times New Roman" w:hAnsi="Times New Roman" w:cs="Times New Roman"/>
          <w:lang w:val="en-US" w:eastAsia="ru-RU"/>
        </w:rPr>
        <w:t>g</w:t>
      </w:r>
      <w:r w:rsidR="00121D9D" w:rsidRPr="00073080">
        <w:rPr>
          <w:rFonts w:ascii="Times New Roman" w:eastAsia="Times New Roman" w:hAnsi="Times New Roman" w:cs="Times New Roman"/>
          <w:lang w:val="en-US" w:eastAsia="ru-RU"/>
        </w:rPr>
        <w:t xml:space="preserve"> ≤1,1W/m</w:t>
      </w:r>
      <w:r w:rsidR="00121D9D" w:rsidRPr="00073080">
        <w:rPr>
          <w:rFonts w:ascii="Times New Roman" w:eastAsia="Times New Roman" w:hAnsi="Times New Roman" w:cs="Times New Roman"/>
          <w:vertAlign w:val="superscript"/>
          <w:lang w:val="en-US" w:eastAsia="ru-RU"/>
        </w:rPr>
        <w:t>2</w:t>
      </w:r>
      <w:r w:rsidR="00121D9D" w:rsidRPr="00073080">
        <w:rPr>
          <w:rFonts w:ascii="Times New Roman" w:eastAsia="Times New Roman" w:hAnsi="Times New Roman" w:cs="Times New Roman"/>
          <w:lang w:val="en-US" w:eastAsia="ru-RU"/>
        </w:rPr>
        <w:t xml:space="preserve"> x K</w:t>
      </w:r>
    </w:p>
    <w:p w:rsidR="00E269C7" w:rsidRDefault="00E269C7" w:rsidP="00073080">
      <w:pPr>
        <w:spacing w:after="120" w:line="240" w:lineRule="auto"/>
        <w:jc w:val="both"/>
        <w:rPr>
          <w:rFonts w:ascii="Times New Roman" w:eastAsia="Times New Roman" w:hAnsi="Times New Roman" w:cs="Times New Roman"/>
          <w:shd w:val="clear" w:color="auto" w:fill="FFFFFF"/>
          <w:lang w:val="en-US" w:eastAsia="ru-RU"/>
        </w:rPr>
      </w:pPr>
    </w:p>
    <w:p w:rsidR="00E269C7" w:rsidRPr="00840FAA" w:rsidRDefault="00E269C7" w:rsidP="00E269C7">
      <w:pPr>
        <w:pStyle w:val="ListParagraph"/>
        <w:numPr>
          <w:ilvl w:val="0"/>
          <w:numId w:val="1"/>
        </w:numPr>
        <w:spacing w:after="0" w:line="240" w:lineRule="auto"/>
        <w:jc w:val="both"/>
        <w:rPr>
          <w:rFonts w:ascii="Times New Roman" w:eastAsia="Times New Roman" w:hAnsi="Times New Roman"/>
          <w:bCs/>
          <w:noProof/>
          <w:sz w:val="24"/>
          <w:szCs w:val="24"/>
          <w:lang w:val="lv-LV"/>
        </w:rPr>
      </w:pPr>
      <w:r w:rsidRPr="00840FAA">
        <w:rPr>
          <w:rFonts w:ascii="Times New Roman" w:eastAsia="Times New Roman" w:hAnsi="Times New Roman"/>
          <w:bCs/>
          <w:noProof/>
          <w:sz w:val="24"/>
          <w:szCs w:val="24"/>
          <w:lang w:val="lv-LV"/>
        </w:rPr>
        <w:t>Būvuzņēmējam jāiepazīstas ar situāciju objektā, jānovērtē un jāaprēķina darbu daudzumi un sarežģītība.</w:t>
      </w:r>
    </w:p>
    <w:p w:rsidR="00E269C7" w:rsidRPr="00840FAA" w:rsidRDefault="00E269C7" w:rsidP="00E269C7">
      <w:pPr>
        <w:pStyle w:val="ListParagraph"/>
        <w:numPr>
          <w:ilvl w:val="0"/>
          <w:numId w:val="1"/>
        </w:numPr>
        <w:spacing w:after="0" w:line="240" w:lineRule="auto"/>
        <w:jc w:val="both"/>
        <w:rPr>
          <w:rFonts w:ascii="Times New Roman" w:eastAsia="Times New Roman" w:hAnsi="Times New Roman"/>
          <w:bCs/>
          <w:noProof/>
          <w:sz w:val="24"/>
          <w:szCs w:val="24"/>
          <w:lang w:val="lv-LV"/>
        </w:rPr>
      </w:pPr>
      <w:r w:rsidRPr="00840FAA">
        <w:rPr>
          <w:rFonts w:ascii="Times New Roman" w:eastAsia="Times New Roman" w:hAnsi="Times New Roman"/>
          <w:bCs/>
          <w:noProof/>
          <w:sz w:val="24"/>
          <w:szCs w:val="24"/>
          <w:lang w:val="lv-LV"/>
        </w:rPr>
        <w:t>Jebkuri mērķa sasniegšanai nepieciešamie darbi, palīgdarbi vai pasākumi, kas nav norādīti atsevišķi Darba tehniskajā aprakstā, bet ir nepieciešami, lai telpu remontdarbus realizētu labā kvalitātē un laikā, tiks uzskatīti par ietvertiem piedāvātajā cenā citās pozīcijās, kas nepieciešamas kopējai un kvalitatīvai darbu pabeigšanai.</w:t>
      </w:r>
    </w:p>
    <w:p w:rsidR="00E269C7" w:rsidRPr="00840FAA" w:rsidRDefault="00E269C7" w:rsidP="00E269C7">
      <w:pPr>
        <w:numPr>
          <w:ilvl w:val="0"/>
          <w:numId w:val="1"/>
        </w:numPr>
        <w:shd w:val="clear" w:color="auto" w:fill="FFFFFF"/>
        <w:spacing w:after="0" w:line="240" w:lineRule="auto"/>
        <w:jc w:val="both"/>
        <w:rPr>
          <w:rFonts w:ascii="Times New Roman" w:eastAsia="Times New Roman" w:hAnsi="Times New Roman" w:cs="Times New Roman"/>
          <w:sz w:val="24"/>
          <w:szCs w:val="24"/>
          <w:lang w:val="lv-LV" w:eastAsia="ru-RU"/>
        </w:rPr>
      </w:pPr>
      <w:r w:rsidRPr="00840FAA">
        <w:rPr>
          <w:rFonts w:ascii="Times New Roman" w:eastAsia="Times New Roman" w:hAnsi="Times New Roman" w:cs="Times New Roman"/>
          <w:sz w:val="24"/>
          <w:szCs w:val="24"/>
          <w:lang w:val="lv-LV" w:eastAsia="ru-RU"/>
        </w:rPr>
        <w:t>Būvdarbu izmaksu tāmes jāizstrādā saskaņā ar 30.06.2015. MK noteikumiem Nr. 330 „Noteikumi par Latvijas būvnormatīvu LBN 501- 15 „Būvizmaksu noteikšanas kārtība””.</w:t>
      </w:r>
    </w:p>
    <w:p w:rsidR="00E269C7" w:rsidRPr="00840FAA" w:rsidRDefault="00E269C7" w:rsidP="00E269C7">
      <w:pPr>
        <w:pStyle w:val="ListParagraph"/>
        <w:numPr>
          <w:ilvl w:val="0"/>
          <w:numId w:val="1"/>
        </w:numPr>
        <w:spacing w:after="0" w:line="240" w:lineRule="auto"/>
        <w:jc w:val="both"/>
        <w:rPr>
          <w:rFonts w:ascii="Times New Roman" w:eastAsia="Times New Roman" w:hAnsi="Times New Roman"/>
          <w:bCs/>
          <w:noProof/>
          <w:sz w:val="24"/>
          <w:szCs w:val="24"/>
          <w:lang w:val="lv-LV"/>
        </w:rPr>
      </w:pPr>
      <w:r w:rsidRPr="00840FAA">
        <w:rPr>
          <w:rFonts w:ascii="Times New Roman" w:eastAsia="Times New Roman" w:hAnsi="Times New Roman"/>
          <w:sz w:val="24"/>
          <w:szCs w:val="24"/>
          <w:lang w:val="lv-LV" w:eastAsia="ru-RU"/>
        </w:rPr>
        <w:t xml:space="preserve">Pēc pasūtītāja pieprasījuma Pretendentam jāsniedz informācija par remontdarbos pielietojamiem galvenajiem materiāliem. Informācijā jānorāda materiāla marka, ražotājs, atbilstības apliecinājums, atbilstoši </w:t>
      </w:r>
      <w:r w:rsidRPr="00840FAA">
        <w:rPr>
          <w:rFonts w:ascii="Times New Roman" w:eastAsia="Times New Roman" w:hAnsi="Times New Roman"/>
          <w:bCs/>
          <w:sz w:val="24"/>
          <w:szCs w:val="24"/>
          <w:lang w:val="lv-LV" w:eastAsia="ru-RU"/>
        </w:rPr>
        <w:t>MK noteikumu Nr.156 „Būvizstrādājumu tirgus uzraudzības kārtība” prasībām.</w:t>
      </w:r>
    </w:p>
    <w:p w:rsidR="00E269C7" w:rsidRPr="00840FAA" w:rsidRDefault="00E269C7" w:rsidP="00E269C7">
      <w:pPr>
        <w:pStyle w:val="ListParagraph"/>
        <w:numPr>
          <w:ilvl w:val="0"/>
          <w:numId w:val="1"/>
        </w:numPr>
        <w:spacing w:after="0" w:line="240" w:lineRule="auto"/>
        <w:jc w:val="both"/>
        <w:rPr>
          <w:rFonts w:ascii="Times New Roman" w:eastAsia="Times New Roman" w:hAnsi="Times New Roman"/>
          <w:bCs/>
          <w:sz w:val="24"/>
          <w:szCs w:val="24"/>
          <w:lang w:val="lv-LV" w:eastAsia="ru-RU"/>
        </w:rPr>
      </w:pPr>
      <w:r w:rsidRPr="00840FAA">
        <w:rPr>
          <w:rFonts w:ascii="Times New Roman" w:eastAsia="Times New Roman" w:hAnsi="Times New Roman"/>
          <w:bCs/>
          <w:sz w:val="24"/>
          <w:szCs w:val="24"/>
          <w:lang w:val="lv-LV" w:eastAsia="ru-RU"/>
        </w:rPr>
        <w:t>Visu pielietojamo būvizstrādājumu tehniskie parametri, pirms to iebūves jāsaskaņo ar pasūtītāju.</w:t>
      </w:r>
    </w:p>
    <w:p w:rsidR="00E269C7" w:rsidRPr="00840FAA" w:rsidRDefault="00E269C7" w:rsidP="00E269C7">
      <w:pPr>
        <w:pStyle w:val="ListParagraph"/>
        <w:numPr>
          <w:ilvl w:val="0"/>
          <w:numId w:val="1"/>
        </w:numPr>
        <w:spacing w:after="0" w:line="240" w:lineRule="auto"/>
        <w:jc w:val="both"/>
        <w:rPr>
          <w:rFonts w:ascii="Times New Roman" w:eastAsia="Times New Roman" w:hAnsi="Times New Roman"/>
          <w:bCs/>
          <w:sz w:val="24"/>
          <w:szCs w:val="24"/>
          <w:lang w:val="lv-LV" w:eastAsia="ru-RU"/>
        </w:rPr>
      </w:pPr>
      <w:r w:rsidRPr="00840FAA">
        <w:rPr>
          <w:rFonts w:ascii="Times New Roman" w:eastAsia="Times New Roman" w:hAnsi="Times New Roman"/>
          <w:bCs/>
          <w:sz w:val="24"/>
          <w:szCs w:val="24"/>
          <w:lang w:val="lv-LV" w:eastAsia="ru-RU"/>
        </w:rPr>
        <w:t>Remontdarbus telpās (darbi kuri rada paaugstinātu trokšņa līmeni – demontāža, urbšana, zāģēšana u.c.) ir iespējams veikt tikai ar ēkas lietotāju saskaņotā laika posmā.</w:t>
      </w:r>
    </w:p>
    <w:p w:rsidR="00E269C7" w:rsidRPr="00840FAA" w:rsidRDefault="00E269C7" w:rsidP="00E269C7">
      <w:pPr>
        <w:pStyle w:val="ListParagraph"/>
        <w:numPr>
          <w:ilvl w:val="0"/>
          <w:numId w:val="1"/>
        </w:numPr>
        <w:spacing w:after="0" w:line="240" w:lineRule="auto"/>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Piedāvājuma cenā jāiekļauj:</w:t>
      </w:r>
    </w:p>
    <w:p w:rsidR="00E269C7" w:rsidRPr="00840FAA" w:rsidRDefault="00E269C7" w:rsidP="00E269C7">
      <w:pPr>
        <w:pStyle w:val="ListParagraph"/>
        <w:spacing w:after="0" w:line="240" w:lineRule="auto"/>
        <w:ind w:left="0" w:firstLine="36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9.1. materiālu izmaksas;</w:t>
      </w:r>
    </w:p>
    <w:p w:rsidR="00E269C7" w:rsidRPr="00840FAA" w:rsidRDefault="00E269C7" w:rsidP="00E269C7">
      <w:pPr>
        <w:spacing w:after="0" w:line="240" w:lineRule="auto"/>
        <w:ind w:firstLine="36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9.2. darba izmaksas;</w:t>
      </w:r>
    </w:p>
    <w:p w:rsidR="00E269C7" w:rsidRPr="00840FAA" w:rsidRDefault="00E269C7" w:rsidP="00E269C7">
      <w:pPr>
        <w:spacing w:after="0" w:line="240" w:lineRule="auto"/>
        <w:ind w:firstLine="36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9.3. piegādes, montāžas un uzstādīšanas izmaksas;</w:t>
      </w:r>
    </w:p>
    <w:p w:rsidR="00E269C7" w:rsidRPr="00840FAA" w:rsidRDefault="00E269C7" w:rsidP="00E269C7">
      <w:pPr>
        <w:spacing w:after="0" w:line="240" w:lineRule="auto"/>
        <w:ind w:firstLine="36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9.4. nepieciešamo palīgdarbu izmaksas (piem. vājstrāvas tīklu laicīgu pārnešanu).</w:t>
      </w:r>
    </w:p>
    <w:p w:rsidR="00E269C7" w:rsidRPr="00840FAA" w:rsidRDefault="00E269C7" w:rsidP="00E269C7">
      <w:pPr>
        <w:spacing w:after="0" w:line="240" w:lineRule="auto"/>
        <w:ind w:firstLine="36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8.5. tehnikās un palīgierīču izmantošanas izmaksas;</w:t>
      </w:r>
    </w:p>
    <w:p w:rsidR="00E269C7" w:rsidRPr="00840FAA" w:rsidRDefault="00E269C7" w:rsidP="00E269C7">
      <w:pPr>
        <w:spacing w:after="0" w:line="240" w:lineRule="auto"/>
        <w:ind w:firstLine="36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9.6. būvgružu aizvākšanas un utilizācijas izmaksas;</w:t>
      </w:r>
    </w:p>
    <w:p w:rsidR="00E269C7" w:rsidRPr="00840FAA" w:rsidRDefault="00E269C7" w:rsidP="00E269C7">
      <w:pPr>
        <w:spacing w:after="0" w:line="240" w:lineRule="auto"/>
        <w:ind w:firstLine="36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9.7. visas citas izmaksas, kas nepieciešamas sekmīgai būvdarbu pabeigšanai un nodošanai;</w:t>
      </w:r>
    </w:p>
    <w:p w:rsidR="00E269C7" w:rsidRPr="00840FAA" w:rsidRDefault="00E269C7" w:rsidP="00E269C7">
      <w:pPr>
        <w:spacing w:after="0" w:line="240" w:lineRule="auto"/>
        <w:ind w:left="908" w:hanging="53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9.8. visas izmaksas saistītas ar darba drošību objekta realizācijas gaitā, tai skaitā atbildīgo darba drošības personu norīkošanu un projekta koordinatora nozīmēšanu;</w:t>
      </w:r>
    </w:p>
    <w:p w:rsidR="00E269C7" w:rsidRPr="00840FAA" w:rsidRDefault="00E269C7" w:rsidP="00E269C7">
      <w:pPr>
        <w:spacing w:after="0" w:line="240" w:lineRule="auto"/>
        <w:ind w:firstLine="36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9.9. visus likumdošanā paredzētos nodokļus;</w:t>
      </w:r>
    </w:p>
    <w:p w:rsidR="00E269C7" w:rsidRPr="00840FAA" w:rsidRDefault="00E269C7" w:rsidP="00E269C7">
      <w:pPr>
        <w:spacing w:after="0" w:line="240" w:lineRule="auto"/>
        <w:ind w:firstLine="369"/>
        <w:jc w:val="both"/>
        <w:rPr>
          <w:rFonts w:ascii="Times New Roman" w:eastAsia="Times New Roman" w:hAnsi="Times New Roman"/>
          <w:sz w:val="24"/>
          <w:szCs w:val="24"/>
          <w:lang w:val="lv-LV"/>
        </w:rPr>
      </w:pPr>
      <w:r w:rsidRPr="00840FAA">
        <w:rPr>
          <w:rFonts w:ascii="Times New Roman" w:eastAsia="Times New Roman" w:hAnsi="Times New Roman"/>
          <w:sz w:val="24"/>
          <w:szCs w:val="24"/>
          <w:lang w:val="lv-LV"/>
        </w:rPr>
        <w:t>9.10. visus riskus, tai skaitā iespējamos sadārdzinājumus.</w:t>
      </w:r>
    </w:p>
    <w:p w:rsidR="00E269C7" w:rsidRPr="00840FAA" w:rsidRDefault="00E269C7" w:rsidP="00E269C7">
      <w:pPr>
        <w:numPr>
          <w:ilvl w:val="0"/>
          <w:numId w:val="2"/>
        </w:numPr>
        <w:spacing w:after="0" w:line="240" w:lineRule="auto"/>
        <w:jc w:val="both"/>
        <w:rPr>
          <w:rFonts w:ascii="Times New Roman" w:eastAsia="Times New Roman" w:hAnsi="Times New Roman"/>
          <w:sz w:val="24"/>
          <w:szCs w:val="24"/>
          <w:lang w:val="lv-LV" w:eastAsia="ru-RU"/>
        </w:rPr>
      </w:pPr>
      <w:r w:rsidRPr="00840FAA">
        <w:rPr>
          <w:rFonts w:ascii="Times New Roman" w:eastAsia="Times New Roman" w:hAnsi="Times New Roman" w:cs="Times New Roman"/>
          <w:sz w:val="24"/>
          <w:szCs w:val="24"/>
          <w:lang w:val="lv-LV" w:eastAsia="ru-RU"/>
        </w:rPr>
        <w:t>Būvuzņēmējam jāievērtē darbu daudzuma sarakstā minēto darbu veikšanai nepieciešamie materiāli un papildu darbi, kas nav minēti šajā sarakstā, bet bez kuriem nebūtu iespējama būvdarbu tehnoloģiski pareiza un spēkā esošajiem normatīviem atbilstoša veikšana pilnā apmērā, t.sk. sagatavošanas un objekta mobilizācijas darbi. Darbu apjomu sarakstu skatīt kopā ar rasējumiem un specifikācijām. Gadījumā ja darbu apjomi nesakrīt, par pareiziem jāuzskata rasējumos esošie darbu apjomi.</w:t>
      </w:r>
    </w:p>
    <w:p w:rsidR="00E269C7" w:rsidRPr="00840FAA" w:rsidRDefault="00E269C7" w:rsidP="00E269C7">
      <w:pPr>
        <w:numPr>
          <w:ilvl w:val="0"/>
          <w:numId w:val="2"/>
        </w:numPr>
        <w:spacing w:after="0" w:line="240" w:lineRule="auto"/>
        <w:jc w:val="both"/>
        <w:rPr>
          <w:rFonts w:ascii="Times New Roman" w:eastAsia="Times New Roman" w:hAnsi="Times New Roman" w:cs="Times New Roman"/>
          <w:sz w:val="24"/>
          <w:szCs w:val="24"/>
          <w:lang w:val="lv-LV" w:eastAsia="ru-RU"/>
        </w:rPr>
      </w:pPr>
      <w:r w:rsidRPr="00840FAA">
        <w:rPr>
          <w:rFonts w:ascii="Times New Roman" w:eastAsia="Times New Roman" w:hAnsi="Times New Roman" w:cs="Times New Roman"/>
          <w:sz w:val="24"/>
          <w:szCs w:val="24"/>
          <w:lang w:val="lv-LV" w:eastAsia="ru-RU"/>
        </w:rPr>
        <w:t xml:space="preserve">Būvuzņēmējam jādod pilna apjoma </w:t>
      </w:r>
      <w:r w:rsidRPr="00840FAA">
        <w:rPr>
          <w:rFonts w:ascii="Times New Roman" w:eastAsia="Times New Roman" w:hAnsi="Times New Roman"/>
          <w:sz w:val="24"/>
          <w:szCs w:val="24"/>
          <w:lang w:val="lv-LV" w:eastAsia="ru-RU"/>
        </w:rPr>
        <w:t xml:space="preserve">finanšu </w:t>
      </w:r>
      <w:r w:rsidRPr="00840FAA">
        <w:rPr>
          <w:rFonts w:ascii="Times New Roman" w:eastAsia="Times New Roman" w:hAnsi="Times New Roman" w:cs="Times New Roman"/>
          <w:sz w:val="24"/>
          <w:szCs w:val="24"/>
          <w:lang w:val="lv-LV" w:eastAsia="ru-RU"/>
        </w:rPr>
        <w:t>piedāvājums, ieskaitot darbus un materiālus, kas nav norādīti darba uzdevumā, bet ir nepieciešami</w:t>
      </w:r>
      <w:r w:rsidRPr="00840FAA">
        <w:rPr>
          <w:rFonts w:ascii="Times New Roman" w:eastAsia="Times New Roman" w:hAnsi="Times New Roman"/>
          <w:sz w:val="24"/>
          <w:szCs w:val="24"/>
          <w:lang w:val="lv-LV" w:eastAsia="ru-RU"/>
        </w:rPr>
        <w:t xml:space="preserve"> </w:t>
      </w:r>
      <w:r w:rsidRPr="00840FAA">
        <w:rPr>
          <w:rFonts w:ascii="Times New Roman" w:eastAsia="Times New Roman" w:hAnsi="Times New Roman" w:cs="Times New Roman"/>
          <w:sz w:val="24"/>
          <w:szCs w:val="24"/>
          <w:lang w:val="lv-LV"/>
        </w:rPr>
        <w:t>lai kvalitatīvi izpildītu visus būvdarbus un nodotu tos Pasūtītājam noteiktā kvalitātē, kārtībā un termiņā</w:t>
      </w:r>
      <w:r w:rsidRPr="00840FAA">
        <w:rPr>
          <w:rFonts w:ascii="Times New Roman" w:eastAsia="Times New Roman" w:hAnsi="Times New Roman" w:cs="Times New Roman"/>
          <w:sz w:val="24"/>
          <w:szCs w:val="24"/>
          <w:shd w:val="clear" w:color="auto" w:fill="FFFFFF"/>
          <w:lang w:val="lv-LV" w:eastAsia="ru-RU"/>
        </w:rPr>
        <w:t>, t.sk. būvgružu utilizācija, skolas inventāra, iekārtu noklāšana</w:t>
      </w:r>
      <w:r w:rsidRPr="00840FAA">
        <w:rPr>
          <w:rFonts w:ascii="Times New Roman" w:eastAsia="Times New Roman" w:hAnsi="Times New Roman"/>
          <w:sz w:val="24"/>
          <w:szCs w:val="24"/>
          <w:shd w:val="clear" w:color="auto" w:fill="FFFFFF"/>
          <w:lang w:val="lv-LV" w:eastAsia="ru-RU"/>
        </w:rPr>
        <w:t xml:space="preserve"> </w:t>
      </w:r>
      <w:r w:rsidRPr="00840FAA">
        <w:rPr>
          <w:rFonts w:ascii="Times New Roman" w:eastAsia="Times New Roman" w:hAnsi="Times New Roman" w:cs="Times New Roman"/>
          <w:sz w:val="24"/>
          <w:szCs w:val="24"/>
          <w:shd w:val="clear" w:color="auto" w:fill="FFFFFF"/>
          <w:lang w:val="lv-LV" w:eastAsia="ru-RU"/>
        </w:rPr>
        <w:t>ar plēvi, pasargājot tos no būvniecības putekļiem</w:t>
      </w:r>
      <w:r w:rsidRPr="00840FAA">
        <w:rPr>
          <w:rFonts w:ascii="Times New Roman" w:eastAsia="Times New Roman" w:hAnsi="Times New Roman" w:cs="Times New Roman"/>
          <w:sz w:val="24"/>
          <w:szCs w:val="24"/>
          <w:lang w:val="lv-LV" w:eastAsia="ru-RU"/>
        </w:rPr>
        <w:t>.</w:t>
      </w:r>
    </w:p>
    <w:p w:rsidR="00E269C7" w:rsidRPr="00840FAA" w:rsidRDefault="00E269C7" w:rsidP="00E269C7">
      <w:pPr>
        <w:numPr>
          <w:ilvl w:val="0"/>
          <w:numId w:val="2"/>
        </w:numPr>
        <w:spacing w:after="0" w:line="240" w:lineRule="auto"/>
        <w:jc w:val="both"/>
        <w:rPr>
          <w:rFonts w:ascii="Times New Roman" w:eastAsia="Times New Roman" w:hAnsi="Times New Roman"/>
          <w:bCs/>
          <w:noProof/>
          <w:sz w:val="24"/>
          <w:szCs w:val="24"/>
          <w:lang w:val="lv-LV"/>
        </w:rPr>
      </w:pPr>
      <w:r w:rsidRPr="00840FAA">
        <w:rPr>
          <w:rFonts w:ascii="Times New Roman" w:eastAsia="Times New Roman" w:hAnsi="Times New Roman"/>
          <w:bCs/>
          <w:noProof/>
          <w:sz w:val="24"/>
          <w:szCs w:val="24"/>
          <w:lang w:val="lv-LV"/>
        </w:rPr>
        <w:t>Būvdarbus veikt netraucējot iestādes darbu un pēc iepriekšējas saskaņošanas ar pasūtītāju.</w:t>
      </w:r>
    </w:p>
    <w:p w:rsidR="00E269C7" w:rsidRPr="00840FAA" w:rsidRDefault="00E269C7" w:rsidP="00E269C7">
      <w:pPr>
        <w:numPr>
          <w:ilvl w:val="0"/>
          <w:numId w:val="2"/>
        </w:numPr>
        <w:spacing w:after="0" w:line="240" w:lineRule="auto"/>
        <w:jc w:val="both"/>
        <w:rPr>
          <w:rFonts w:ascii="Times New Roman" w:eastAsia="Times New Roman" w:hAnsi="Times New Roman"/>
          <w:bCs/>
          <w:noProof/>
          <w:sz w:val="24"/>
          <w:szCs w:val="24"/>
          <w:lang w:val="lv-LV"/>
        </w:rPr>
      </w:pPr>
      <w:r w:rsidRPr="00840FAA">
        <w:rPr>
          <w:rFonts w:ascii="Times New Roman" w:eastAsia="Times New Roman" w:hAnsi="Times New Roman" w:cs="Times New Roman"/>
          <w:sz w:val="24"/>
          <w:szCs w:val="24"/>
          <w:lang w:val="lv-LV" w:eastAsia="ru-RU"/>
        </w:rPr>
        <w:t>Ja remontdarbu veikšanas laikā Būvuzņēmēja darbības vai bezdarbības rezultātā ēkai vai inventāram, kur tiek veikti remontdarbi, radušies bojājumi, Būvuzņēmējs tos novērš par saviem līdzekļiem vai atlīdzina Pasūtītājam nodarītos materiālos zaudējumus.</w:t>
      </w:r>
    </w:p>
    <w:p w:rsidR="00E269C7" w:rsidRPr="00840FAA" w:rsidRDefault="00E269C7" w:rsidP="00E269C7">
      <w:pPr>
        <w:numPr>
          <w:ilvl w:val="0"/>
          <w:numId w:val="2"/>
        </w:numPr>
        <w:spacing w:after="0" w:line="240" w:lineRule="auto"/>
        <w:jc w:val="both"/>
        <w:rPr>
          <w:rFonts w:ascii="Times New Roman" w:eastAsia="Times New Roman" w:hAnsi="Times New Roman"/>
          <w:bCs/>
          <w:noProof/>
          <w:sz w:val="24"/>
          <w:szCs w:val="24"/>
          <w:lang w:val="lv-LV"/>
        </w:rPr>
      </w:pPr>
      <w:r w:rsidRPr="00840FAA">
        <w:rPr>
          <w:rFonts w:ascii="Times New Roman" w:eastAsia="Times New Roman" w:hAnsi="Times New Roman"/>
          <w:bCs/>
          <w:noProof/>
          <w:sz w:val="24"/>
          <w:szCs w:val="24"/>
          <w:lang w:val="lv-LV"/>
        </w:rPr>
        <w:t>Veikto darbu kvalitātes garantijas laiks – vismaz 5 gadi.</w:t>
      </w:r>
    </w:p>
    <w:p w:rsidR="00E269C7" w:rsidRDefault="00E269C7" w:rsidP="00E269C7">
      <w:pPr>
        <w:spacing w:after="0" w:line="240" w:lineRule="auto"/>
        <w:jc w:val="both"/>
        <w:rPr>
          <w:rFonts w:ascii="Times New Roman" w:eastAsia="Times New Roman" w:hAnsi="Times New Roman"/>
          <w:bCs/>
          <w:noProof/>
          <w:sz w:val="24"/>
          <w:szCs w:val="24"/>
          <w:lang w:val="lv-LV"/>
        </w:rPr>
      </w:pPr>
    </w:p>
    <w:p w:rsidR="00E269C7" w:rsidRDefault="00E269C7" w:rsidP="00E269C7">
      <w:pPr>
        <w:spacing w:after="0" w:line="240" w:lineRule="auto"/>
        <w:jc w:val="both"/>
        <w:rPr>
          <w:rFonts w:ascii="Times New Roman" w:eastAsia="Times New Roman" w:hAnsi="Times New Roman"/>
          <w:bCs/>
          <w:noProof/>
          <w:sz w:val="24"/>
          <w:szCs w:val="24"/>
          <w:lang w:val="lv-LV"/>
        </w:rPr>
      </w:pPr>
      <w:r>
        <w:rPr>
          <w:rFonts w:ascii="Times New Roman" w:eastAsia="Times New Roman" w:hAnsi="Times New Roman"/>
          <w:bCs/>
          <w:noProof/>
          <w:sz w:val="24"/>
          <w:szCs w:val="24"/>
          <w:lang w:val="lv-LV"/>
        </w:rPr>
        <w:t>Sagatavoja:</w:t>
      </w:r>
      <w:r>
        <w:rPr>
          <w:rFonts w:ascii="Times New Roman" w:eastAsia="Times New Roman" w:hAnsi="Times New Roman"/>
          <w:bCs/>
          <w:noProof/>
          <w:sz w:val="24"/>
          <w:szCs w:val="24"/>
          <w:lang w:val="lv-LV"/>
        </w:rPr>
        <w:tab/>
      </w:r>
      <w:r>
        <w:rPr>
          <w:rFonts w:ascii="Times New Roman" w:eastAsia="Times New Roman" w:hAnsi="Times New Roman"/>
          <w:bCs/>
          <w:noProof/>
          <w:sz w:val="24"/>
          <w:szCs w:val="24"/>
          <w:lang w:val="lv-LV"/>
        </w:rPr>
        <w:tab/>
      </w:r>
      <w:r>
        <w:rPr>
          <w:rFonts w:ascii="Times New Roman" w:eastAsia="Times New Roman" w:hAnsi="Times New Roman"/>
          <w:bCs/>
          <w:noProof/>
          <w:sz w:val="24"/>
          <w:szCs w:val="24"/>
          <w:lang w:val="lv-LV"/>
        </w:rPr>
        <w:tab/>
      </w:r>
      <w:r>
        <w:rPr>
          <w:rFonts w:ascii="Times New Roman" w:eastAsia="Times New Roman" w:hAnsi="Times New Roman"/>
          <w:bCs/>
          <w:noProof/>
          <w:sz w:val="24"/>
          <w:szCs w:val="24"/>
          <w:lang w:val="lv-LV"/>
        </w:rPr>
        <w:tab/>
      </w:r>
      <w:r>
        <w:rPr>
          <w:rFonts w:ascii="Times New Roman" w:eastAsia="Times New Roman" w:hAnsi="Times New Roman"/>
          <w:bCs/>
          <w:noProof/>
          <w:sz w:val="24"/>
          <w:szCs w:val="24"/>
          <w:lang w:val="lv-LV"/>
        </w:rPr>
        <w:tab/>
      </w:r>
      <w:r>
        <w:rPr>
          <w:rFonts w:ascii="Times New Roman" w:eastAsia="Times New Roman" w:hAnsi="Times New Roman"/>
          <w:bCs/>
          <w:noProof/>
          <w:sz w:val="24"/>
          <w:szCs w:val="24"/>
          <w:lang w:val="lv-LV"/>
        </w:rPr>
        <w:tab/>
        <w:t xml:space="preserve"> </w:t>
      </w:r>
      <w:r>
        <w:rPr>
          <w:rFonts w:ascii="Times New Roman" w:eastAsia="Times New Roman" w:hAnsi="Times New Roman"/>
          <w:bCs/>
          <w:noProof/>
          <w:sz w:val="24"/>
          <w:szCs w:val="24"/>
          <w:lang w:val="lv-LV"/>
        </w:rPr>
        <w:tab/>
      </w:r>
      <w:r>
        <w:rPr>
          <w:rFonts w:ascii="Times New Roman" w:eastAsia="Times New Roman" w:hAnsi="Times New Roman"/>
          <w:bCs/>
          <w:noProof/>
          <w:sz w:val="24"/>
          <w:szCs w:val="24"/>
          <w:lang w:val="lv-LV"/>
        </w:rPr>
        <w:tab/>
      </w:r>
      <w:r>
        <w:rPr>
          <w:rFonts w:ascii="Times New Roman" w:eastAsia="Times New Roman" w:hAnsi="Times New Roman"/>
          <w:bCs/>
          <w:noProof/>
          <w:sz w:val="24"/>
          <w:szCs w:val="24"/>
          <w:lang w:val="lv-LV"/>
        </w:rPr>
        <w:tab/>
        <w:t xml:space="preserve">                V.Kalniņš</w:t>
      </w:r>
    </w:p>
    <w:p w:rsidR="00E269C7" w:rsidRPr="00E945C7" w:rsidRDefault="00E269C7" w:rsidP="00E269C7">
      <w:pPr>
        <w:spacing w:after="0" w:line="240" w:lineRule="auto"/>
        <w:jc w:val="both"/>
        <w:rPr>
          <w:rFonts w:ascii="Times New Roman" w:eastAsia="Times New Roman" w:hAnsi="Times New Roman"/>
          <w:bCs/>
          <w:noProof/>
          <w:sz w:val="24"/>
          <w:szCs w:val="24"/>
          <w:lang w:val="lv-LV"/>
        </w:rPr>
      </w:pPr>
      <w:r>
        <w:rPr>
          <w:rFonts w:ascii="Times New Roman" w:eastAsia="Times New Roman" w:hAnsi="Times New Roman"/>
          <w:bCs/>
          <w:noProof/>
          <w:sz w:val="24"/>
          <w:szCs w:val="24"/>
          <w:lang w:val="lv-LV"/>
        </w:rPr>
        <w:t>29.09.2016.</w:t>
      </w:r>
      <w:bookmarkStart w:id="0" w:name="_GoBack"/>
      <w:bookmarkEnd w:id="0"/>
    </w:p>
    <w:sectPr w:rsidR="00E269C7" w:rsidRPr="00E945C7" w:rsidSect="00EC53F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9D2" w:rsidRDefault="007D79D2" w:rsidP="007D450D">
      <w:pPr>
        <w:spacing w:after="0" w:line="240" w:lineRule="auto"/>
      </w:pPr>
      <w:r>
        <w:separator/>
      </w:r>
    </w:p>
  </w:endnote>
  <w:endnote w:type="continuationSeparator" w:id="0">
    <w:p w:rsidR="007D79D2" w:rsidRDefault="007D79D2" w:rsidP="007D4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Bold">
    <w:altName w:val="Dutch801 XBd B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9D2" w:rsidRDefault="007D79D2" w:rsidP="007D450D">
      <w:pPr>
        <w:spacing w:after="0" w:line="240" w:lineRule="auto"/>
      </w:pPr>
      <w:r>
        <w:separator/>
      </w:r>
    </w:p>
  </w:footnote>
  <w:footnote w:type="continuationSeparator" w:id="0">
    <w:p w:rsidR="007D79D2" w:rsidRDefault="007D79D2" w:rsidP="007D45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716E49"/>
    <w:multiLevelType w:val="hybridMultilevel"/>
    <w:tmpl w:val="F8FED5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914DB7"/>
    <w:multiLevelType w:val="hybridMultilevel"/>
    <w:tmpl w:val="F9D89580"/>
    <w:lvl w:ilvl="0" w:tplc="D6E80D54">
      <w:start w:val="1"/>
      <w:numFmt w:val="decimal"/>
      <w:lvlText w:val="%1."/>
      <w:lvlJc w:val="left"/>
      <w:pPr>
        <w:ind w:left="720" w:hanging="36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7869"/>
    <w:rsid w:val="0000161F"/>
    <w:rsid w:val="0000617E"/>
    <w:rsid w:val="00026457"/>
    <w:rsid w:val="00045B70"/>
    <w:rsid w:val="00073080"/>
    <w:rsid w:val="00075B62"/>
    <w:rsid w:val="00094FC2"/>
    <w:rsid w:val="000B2625"/>
    <w:rsid w:val="000C1860"/>
    <w:rsid w:val="000D0CEC"/>
    <w:rsid w:val="000E5958"/>
    <w:rsid w:val="000F3C01"/>
    <w:rsid w:val="00121D9D"/>
    <w:rsid w:val="001771AE"/>
    <w:rsid w:val="001B1987"/>
    <w:rsid w:val="001E3188"/>
    <w:rsid w:val="001E771A"/>
    <w:rsid w:val="001F5305"/>
    <w:rsid w:val="001F7869"/>
    <w:rsid w:val="00242F8A"/>
    <w:rsid w:val="0027330C"/>
    <w:rsid w:val="00277A5F"/>
    <w:rsid w:val="00291434"/>
    <w:rsid w:val="00291F28"/>
    <w:rsid w:val="002C7ADD"/>
    <w:rsid w:val="003142AB"/>
    <w:rsid w:val="003311FD"/>
    <w:rsid w:val="00343071"/>
    <w:rsid w:val="00345615"/>
    <w:rsid w:val="003962E6"/>
    <w:rsid w:val="003B283D"/>
    <w:rsid w:val="003D7C7F"/>
    <w:rsid w:val="003F3A21"/>
    <w:rsid w:val="004016C9"/>
    <w:rsid w:val="00414F09"/>
    <w:rsid w:val="0042267B"/>
    <w:rsid w:val="004378D2"/>
    <w:rsid w:val="004564A2"/>
    <w:rsid w:val="00477902"/>
    <w:rsid w:val="004865ED"/>
    <w:rsid w:val="004B7F62"/>
    <w:rsid w:val="004D3C52"/>
    <w:rsid w:val="004F4EFE"/>
    <w:rsid w:val="00520DE4"/>
    <w:rsid w:val="00583170"/>
    <w:rsid w:val="00595BA9"/>
    <w:rsid w:val="005A044C"/>
    <w:rsid w:val="005A43EA"/>
    <w:rsid w:val="005B6CED"/>
    <w:rsid w:val="005B78D3"/>
    <w:rsid w:val="005C0DA0"/>
    <w:rsid w:val="005D0548"/>
    <w:rsid w:val="005D25DA"/>
    <w:rsid w:val="00663932"/>
    <w:rsid w:val="00674443"/>
    <w:rsid w:val="00682B5C"/>
    <w:rsid w:val="006843F8"/>
    <w:rsid w:val="006A7859"/>
    <w:rsid w:val="006C1036"/>
    <w:rsid w:val="006E054B"/>
    <w:rsid w:val="006E0585"/>
    <w:rsid w:val="006F4A66"/>
    <w:rsid w:val="00735089"/>
    <w:rsid w:val="00747C63"/>
    <w:rsid w:val="007565AF"/>
    <w:rsid w:val="00760038"/>
    <w:rsid w:val="007621D2"/>
    <w:rsid w:val="00767F4A"/>
    <w:rsid w:val="00770AB1"/>
    <w:rsid w:val="00773415"/>
    <w:rsid w:val="00775928"/>
    <w:rsid w:val="00787F5B"/>
    <w:rsid w:val="00792C1F"/>
    <w:rsid w:val="00793A29"/>
    <w:rsid w:val="0079571F"/>
    <w:rsid w:val="007B614C"/>
    <w:rsid w:val="007B67B0"/>
    <w:rsid w:val="007B7500"/>
    <w:rsid w:val="007D450D"/>
    <w:rsid w:val="007D79D2"/>
    <w:rsid w:val="007F1BCB"/>
    <w:rsid w:val="008020E9"/>
    <w:rsid w:val="00811448"/>
    <w:rsid w:val="00833180"/>
    <w:rsid w:val="00863908"/>
    <w:rsid w:val="0087537E"/>
    <w:rsid w:val="008A2169"/>
    <w:rsid w:val="008B4CD8"/>
    <w:rsid w:val="008E24C5"/>
    <w:rsid w:val="00911CF4"/>
    <w:rsid w:val="009208F3"/>
    <w:rsid w:val="00930B07"/>
    <w:rsid w:val="009376B6"/>
    <w:rsid w:val="0096564B"/>
    <w:rsid w:val="00966B5A"/>
    <w:rsid w:val="009974E7"/>
    <w:rsid w:val="009C4A59"/>
    <w:rsid w:val="009D39C4"/>
    <w:rsid w:val="009D4650"/>
    <w:rsid w:val="009E2771"/>
    <w:rsid w:val="00A42B3E"/>
    <w:rsid w:val="00A523F3"/>
    <w:rsid w:val="00A650DA"/>
    <w:rsid w:val="00A83408"/>
    <w:rsid w:val="00A83BB2"/>
    <w:rsid w:val="00A84F96"/>
    <w:rsid w:val="00AD64D2"/>
    <w:rsid w:val="00B31101"/>
    <w:rsid w:val="00B4209B"/>
    <w:rsid w:val="00B4393D"/>
    <w:rsid w:val="00B72894"/>
    <w:rsid w:val="00B93C00"/>
    <w:rsid w:val="00BB4706"/>
    <w:rsid w:val="00BF0D12"/>
    <w:rsid w:val="00BF40A5"/>
    <w:rsid w:val="00C00B58"/>
    <w:rsid w:val="00C125E3"/>
    <w:rsid w:val="00C62AAE"/>
    <w:rsid w:val="00C6509C"/>
    <w:rsid w:val="00C67F6C"/>
    <w:rsid w:val="00C7272A"/>
    <w:rsid w:val="00C9557E"/>
    <w:rsid w:val="00CA2933"/>
    <w:rsid w:val="00CC4AC8"/>
    <w:rsid w:val="00CF01E3"/>
    <w:rsid w:val="00D0671D"/>
    <w:rsid w:val="00D07F17"/>
    <w:rsid w:val="00D205B0"/>
    <w:rsid w:val="00D250FD"/>
    <w:rsid w:val="00D538A7"/>
    <w:rsid w:val="00D875A6"/>
    <w:rsid w:val="00D945D7"/>
    <w:rsid w:val="00D94D65"/>
    <w:rsid w:val="00DC6B99"/>
    <w:rsid w:val="00E02DED"/>
    <w:rsid w:val="00E07518"/>
    <w:rsid w:val="00E269C7"/>
    <w:rsid w:val="00E346EA"/>
    <w:rsid w:val="00E93AAC"/>
    <w:rsid w:val="00EB4028"/>
    <w:rsid w:val="00EC0DF0"/>
    <w:rsid w:val="00EC53FC"/>
    <w:rsid w:val="00EF0AD5"/>
    <w:rsid w:val="00F072DF"/>
    <w:rsid w:val="00F1685E"/>
    <w:rsid w:val="00F40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21846-D085-4F05-8B69-4A62089C3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3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4A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c">
    <w:name w:val="naisc"/>
    <w:basedOn w:val="Normal"/>
    <w:rsid w:val="009C4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islab">
    <w:name w:val="naislab"/>
    <w:basedOn w:val="Normal"/>
    <w:rsid w:val="009C4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isf">
    <w:name w:val="naisf"/>
    <w:basedOn w:val="Normal"/>
    <w:rsid w:val="00B439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iskr">
    <w:name w:val="naiskr"/>
    <w:basedOn w:val="Normal"/>
    <w:rsid w:val="00B439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EndnoteText">
    <w:name w:val="endnote text"/>
    <w:basedOn w:val="Normal"/>
    <w:link w:val="EndnoteTextChar"/>
    <w:uiPriority w:val="99"/>
    <w:semiHidden/>
    <w:unhideWhenUsed/>
    <w:rsid w:val="007D450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D450D"/>
    <w:rPr>
      <w:sz w:val="20"/>
      <w:szCs w:val="20"/>
    </w:rPr>
  </w:style>
  <w:style w:type="character" w:styleId="EndnoteReference">
    <w:name w:val="endnote reference"/>
    <w:basedOn w:val="DefaultParagraphFont"/>
    <w:uiPriority w:val="99"/>
    <w:semiHidden/>
    <w:unhideWhenUsed/>
    <w:rsid w:val="007D450D"/>
    <w:rPr>
      <w:vertAlign w:val="superscript"/>
    </w:rPr>
  </w:style>
  <w:style w:type="paragraph" w:styleId="ListParagraph">
    <w:name w:val="List Paragraph"/>
    <w:basedOn w:val="Normal"/>
    <w:uiPriority w:val="34"/>
    <w:qFormat/>
    <w:rsid w:val="004564A2"/>
    <w:pPr>
      <w:ind w:left="720"/>
      <w:contextualSpacing/>
    </w:pPr>
  </w:style>
  <w:style w:type="paragraph" w:styleId="BalloonText">
    <w:name w:val="Balloon Text"/>
    <w:basedOn w:val="Normal"/>
    <w:link w:val="BalloonTextChar"/>
    <w:uiPriority w:val="99"/>
    <w:semiHidden/>
    <w:unhideWhenUsed/>
    <w:rsid w:val="00A650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0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334766">
      <w:bodyDiv w:val="1"/>
      <w:marLeft w:val="0"/>
      <w:marRight w:val="0"/>
      <w:marTop w:val="0"/>
      <w:marBottom w:val="0"/>
      <w:divBdr>
        <w:top w:val="none" w:sz="0" w:space="0" w:color="auto"/>
        <w:left w:val="none" w:sz="0" w:space="0" w:color="auto"/>
        <w:bottom w:val="none" w:sz="0" w:space="0" w:color="auto"/>
        <w:right w:val="none" w:sz="0" w:space="0" w:color="auto"/>
      </w:divBdr>
    </w:div>
    <w:div w:id="1688016323">
      <w:bodyDiv w:val="1"/>
      <w:marLeft w:val="0"/>
      <w:marRight w:val="0"/>
      <w:marTop w:val="0"/>
      <w:marBottom w:val="0"/>
      <w:divBdr>
        <w:top w:val="none" w:sz="0" w:space="0" w:color="auto"/>
        <w:left w:val="none" w:sz="0" w:space="0" w:color="auto"/>
        <w:bottom w:val="none" w:sz="0" w:space="0" w:color="auto"/>
        <w:right w:val="none" w:sz="0" w:space="0" w:color="auto"/>
      </w:divBdr>
    </w:div>
    <w:div w:id="169753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F1FA4-0539-4A65-B345-6966671B3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1225</TotalTime>
  <Pages>3</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Anatolijs Krivins</cp:lastModifiedBy>
  <cp:revision>67</cp:revision>
  <cp:lastPrinted>2016-05-20T06:44:00Z</cp:lastPrinted>
  <dcterms:created xsi:type="dcterms:W3CDTF">2015-10-07T10:18:00Z</dcterms:created>
  <dcterms:modified xsi:type="dcterms:W3CDTF">2016-09-29T11:52:00Z</dcterms:modified>
</cp:coreProperties>
</file>